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3AE091" w14:textId="77777777" w:rsidR="00705BDB" w:rsidRPr="00AA66D2" w:rsidRDefault="00705BDB" w:rsidP="00705BDB">
      <w:pPr>
        <w:rPr>
          <w:rFonts w:ascii="Calibri" w:eastAsia="Times New Roman" w:hAnsi="Calibri" w:cs="Times New Roman"/>
          <w:b/>
          <w:sz w:val="28"/>
          <w:szCs w:val="28"/>
        </w:rPr>
      </w:pPr>
      <w:r w:rsidRPr="00AA66D2">
        <w:rPr>
          <w:rFonts w:ascii="Calibri" w:eastAsia="Times New Roman" w:hAnsi="Calibri" w:cs="Times New Roman"/>
          <w:b/>
          <w:sz w:val="28"/>
          <w:szCs w:val="28"/>
        </w:rPr>
        <w:t>Proposal for Architectural Services</w:t>
      </w:r>
    </w:p>
    <w:p w14:paraId="0DC5EBD4" w14:textId="77777777" w:rsidR="00705BDB" w:rsidRPr="00AA66D2" w:rsidRDefault="00705BDB" w:rsidP="00705BDB">
      <w:pPr>
        <w:rPr>
          <w:rFonts w:ascii="Calibri" w:eastAsia="Times New Roman" w:hAnsi="Calibri" w:cs="Times New Roman"/>
          <w:sz w:val="22"/>
          <w:szCs w:val="22"/>
        </w:rPr>
      </w:pPr>
    </w:p>
    <w:p w14:paraId="7CF4CCA0" w14:textId="77777777" w:rsidR="00705BDB" w:rsidRPr="00AA66D2" w:rsidRDefault="00705BDB" w:rsidP="00705BDB">
      <w:pPr>
        <w:rPr>
          <w:rFonts w:ascii="Calibri" w:eastAsia="Times New Roman" w:hAnsi="Calibri" w:cs="Times New Roman"/>
          <w:b/>
          <w:sz w:val="22"/>
          <w:szCs w:val="22"/>
          <w:u w:val="single"/>
        </w:rPr>
      </w:pPr>
      <w:r w:rsidRPr="00AA66D2">
        <w:rPr>
          <w:rFonts w:ascii="Calibri" w:eastAsia="Times New Roman" w:hAnsi="Calibri" w:cs="Times New Roman"/>
          <w:b/>
          <w:sz w:val="22"/>
          <w:szCs w:val="22"/>
          <w:u w:val="single"/>
        </w:rPr>
        <w:t xml:space="preserve">Client Information: </w:t>
      </w:r>
    </w:p>
    <w:p w14:paraId="565B0132" w14:textId="77777777" w:rsidR="00705BDB" w:rsidRPr="00AA66D2" w:rsidRDefault="00705BDB" w:rsidP="00705BDB">
      <w:pPr>
        <w:rPr>
          <w:rFonts w:ascii="Calibri" w:eastAsia="Times New Roman" w:hAnsi="Calibri" w:cs="Times New Roman"/>
          <w:sz w:val="22"/>
          <w:szCs w:val="22"/>
        </w:rPr>
      </w:pPr>
    </w:p>
    <w:p w14:paraId="7C49CABB" w14:textId="77777777" w:rsidR="00AA66D2" w:rsidRPr="00AA66D2" w:rsidRDefault="00AA66D2" w:rsidP="00AA66D2">
      <w:pPr>
        <w:rPr>
          <w:rFonts w:ascii="Calibri" w:eastAsia="Times New Roman" w:hAnsi="Calibri" w:cs="Arial"/>
          <w:color w:val="222222"/>
          <w:sz w:val="22"/>
          <w:szCs w:val="22"/>
          <w:shd w:val="clear" w:color="auto" w:fill="FFFFFF"/>
        </w:rPr>
      </w:pPr>
      <w:r w:rsidRPr="00AA66D2">
        <w:rPr>
          <w:rFonts w:ascii="Calibri" w:eastAsia="Times New Roman" w:hAnsi="Calibri" w:cs="Arial"/>
          <w:color w:val="222222"/>
          <w:sz w:val="22"/>
          <w:szCs w:val="22"/>
          <w:shd w:val="clear" w:color="auto" w:fill="FFFFFF"/>
        </w:rPr>
        <w:t>Mark Anderson and Roger Coggan</w:t>
      </w:r>
      <w:r w:rsidRPr="00AA66D2">
        <w:rPr>
          <w:rFonts w:ascii="Calibri" w:eastAsia="Times New Roman" w:hAnsi="Calibri" w:cs="Arial"/>
          <w:color w:val="222222"/>
          <w:sz w:val="22"/>
          <w:szCs w:val="22"/>
        </w:rPr>
        <w:br/>
      </w:r>
      <w:r w:rsidRPr="00AA66D2">
        <w:rPr>
          <w:rFonts w:ascii="Calibri" w:eastAsia="Times New Roman" w:hAnsi="Calibri" w:cs="Arial"/>
          <w:color w:val="222222"/>
          <w:sz w:val="22"/>
          <w:szCs w:val="22"/>
          <w:shd w:val="clear" w:color="auto" w:fill="FFFFFF"/>
        </w:rPr>
        <w:t xml:space="preserve">17801 </w:t>
      </w:r>
      <w:proofErr w:type="spellStart"/>
      <w:r w:rsidRPr="00AA66D2">
        <w:rPr>
          <w:rFonts w:ascii="Calibri" w:eastAsia="Times New Roman" w:hAnsi="Calibri" w:cs="Arial"/>
          <w:color w:val="222222"/>
          <w:sz w:val="22"/>
          <w:szCs w:val="22"/>
          <w:shd w:val="clear" w:color="auto" w:fill="FFFFFF"/>
        </w:rPr>
        <w:t>Sabbiadoro</w:t>
      </w:r>
      <w:proofErr w:type="spellEnd"/>
      <w:r w:rsidRPr="00AA66D2">
        <w:rPr>
          <w:rFonts w:ascii="Calibri" w:eastAsia="Times New Roman" w:hAnsi="Calibri" w:cs="Arial"/>
          <w:color w:val="222222"/>
          <w:sz w:val="22"/>
          <w:szCs w:val="22"/>
          <w:shd w:val="clear" w:color="auto" w:fill="FFFFFF"/>
        </w:rPr>
        <w:t xml:space="preserve"> Way</w:t>
      </w:r>
      <w:r w:rsidRPr="00AA66D2">
        <w:rPr>
          <w:rFonts w:ascii="Calibri" w:eastAsia="Times New Roman" w:hAnsi="Calibri" w:cs="Arial"/>
          <w:color w:val="222222"/>
          <w:sz w:val="22"/>
          <w:szCs w:val="22"/>
        </w:rPr>
        <w:br/>
      </w:r>
      <w:r w:rsidRPr="00AA66D2">
        <w:rPr>
          <w:rFonts w:ascii="Calibri" w:eastAsia="Times New Roman" w:hAnsi="Calibri" w:cs="Arial"/>
          <w:color w:val="222222"/>
          <w:sz w:val="22"/>
          <w:szCs w:val="22"/>
          <w:shd w:val="clear" w:color="auto" w:fill="FFFFFF"/>
        </w:rPr>
        <w:t>Pacific Palisades, CA 90272</w:t>
      </w:r>
    </w:p>
    <w:p w14:paraId="35F35388" w14:textId="77777777" w:rsidR="00AA66D2" w:rsidRPr="00AA66D2" w:rsidRDefault="00AA66D2" w:rsidP="00705BDB">
      <w:pPr>
        <w:rPr>
          <w:rFonts w:ascii="Calibri" w:eastAsia="Times New Roman" w:hAnsi="Calibri" w:cs="Times New Roman"/>
          <w:sz w:val="22"/>
          <w:szCs w:val="22"/>
        </w:rPr>
      </w:pPr>
      <w:r w:rsidRPr="00AA66D2">
        <w:rPr>
          <w:rFonts w:ascii="Calibri" w:eastAsia="Times New Roman" w:hAnsi="Calibri" w:cs="Arial"/>
          <w:color w:val="222222"/>
          <w:sz w:val="22"/>
          <w:szCs w:val="22"/>
          <w:shd w:val="clear" w:color="auto" w:fill="FFFFFF"/>
        </w:rPr>
        <w:t>310.600.3117</w:t>
      </w:r>
    </w:p>
    <w:p w14:paraId="52D85BF3" w14:textId="77777777" w:rsidR="00AA66D2" w:rsidRPr="00AA66D2" w:rsidRDefault="00AA66D2" w:rsidP="00705BDB">
      <w:pPr>
        <w:rPr>
          <w:rFonts w:ascii="Calibri" w:eastAsia="Times New Roman" w:hAnsi="Calibri" w:cs="Times New Roman"/>
          <w:sz w:val="22"/>
          <w:szCs w:val="22"/>
        </w:rPr>
      </w:pPr>
    </w:p>
    <w:p w14:paraId="514C676C" w14:textId="77777777" w:rsidR="00705BDB" w:rsidRPr="00AA66D2" w:rsidRDefault="00705BDB" w:rsidP="00B21388">
      <w:pPr>
        <w:shd w:val="clear" w:color="auto" w:fill="FFFFFF"/>
        <w:rPr>
          <w:rFonts w:ascii="Calibri" w:hAnsi="Calibri" w:cs="Arial"/>
          <w:color w:val="222222"/>
          <w:sz w:val="22"/>
          <w:szCs w:val="22"/>
        </w:rPr>
      </w:pPr>
      <w:r w:rsidRPr="00AA66D2">
        <w:rPr>
          <w:rFonts w:ascii="Calibri" w:eastAsia="Times New Roman" w:hAnsi="Calibri" w:cs="Times New Roman"/>
          <w:sz w:val="22"/>
          <w:szCs w:val="22"/>
        </w:rPr>
        <w:t xml:space="preserve">Project Summary: </w:t>
      </w:r>
      <w:r w:rsidR="00B21388" w:rsidRPr="00AA66D2">
        <w:rPr>
          <w:rFonts w:ascii="Calibri" w:eastAsia="Times New Roman" w:hAnsi="Calibri" w:cs="Times New Roman"/>
          <w:sz w:val="22"/>
          <w:szCs w:val="22"/>
        </w:rPr>
        <w:t xml:space="preserve">Design for renovation and addition at </w:t>
      </w:r>
      <w:r w:rsidR="00C65254" w:rsidRPr="00AA66D2">
        <w:rPr>
          <w:rFonts w:ascii="Calibri" w:eastAsia="Times New Roman" w:hAnsi="Calibri" w:cs="Arial"/>
          <w:color w:val="222222"/>
          <w:sz w:val="22"/>
          <w:szCs w:val="22"/>
          <w:shd w:val="clear" w:color="auto" w:fill="FFFFFF"/>
        </w:rPr>
        <w:t xml:space="preserve">17801 </w:t>
      </w:r>
      <w:proofErr w:type="spellStart"/>
      <w:r w:rsidR="00C65254" w:rsidRPr="00AA66D2">
        <w:rPr>
          <w:rFonts w:ascii="Calibri" w:eastAsia="Times New Roman" w:hAnsi="Calibri" w:cs="Arial"/>
          <w:color w:val="222222"/>
          <w:sz w:val="22"/>
          <w:szCs w:val="22"/>
          <w:shd w:val="clear" w:color="auto" w:fill="FFFFFF"/>
        </w:rPr>
        <w:t>Sabbiadoro</w:t>
      </w:r>
      <w:proofErr w:type="spellEnd"/>
      <w:r w:rsidR="00C65254" w:rsidRPr="00AA66D2">
        <w:rPr>
          <w:rFonts w:ascii="Calibri" w:eastAsia="Times New Roman" w:hAnsi="Calibri" w:cs="Arial"/>
          <w:color w:val="222222"/>
          <w:sz w:val="22"/>
          <w:szCs w:val="22"/>
          <w:shd w:val="clear" w:color="auto" w:fill="FFFFFF"/>
        </w:rPr>
        <w:t xml:space="preserve"> Way</w:t>
      </w:r>
      <w:r w:rsidR="00C65254">
        <w:rPr>
          <w:rFonts w:ascii="Calibri" w:eastAsia="Times New Roman" w:hAnsi="Calibri" w:cs="Arial"/>
          <w:color w:val="222222"/>
          <w:sz w:val="22"/>
          <w:szCs w:val="22"/>
          <w:shd w:val="clear" w:color="auto" w:fill="FFFFFF"/>
        </w:rPr>
        <w:t xml:space="preserve">. </w:t>
      </w:r>
    </w:p>
    <w:p w14:paraId="7B287485" w14:textId="77777777" w:rsidR="00705BDB" w:rsidRPr="00AA66D2" w:rsidRDefault="00705BDB" w:rsidP="00705BDB">
      <w:pPr>
        <w:rPr>
          <w:rFonts w:ascii="Calibri" w:eastAsia="Times New Roman" w:hAnsi="Calibri" w:cs="Times New Roman"/>
          <w:sz w:val="22"/>
          <w:szCs w:val="22"/>
        </w:rPr>
      </w:pPr>
    </w:p>
    <w:p w14:paraId="5A0B0DCC" w14:textId="77777777" w:rsidR="00B21388" w:rsidRPr="00AA66D2" w:rsidRDefault="00705BDB" w:rsidP="00705BDB">
      <w:pPr>
        <w:rPr>
          <w:rFonts w:ascii="Calibri" w:eastAsia="Times New Roman" w:hAnsi="Calibri" w:cs="Times New Roman"/>
          <w:sz w:val="22"/>
          <w:szCs w:val="22"/>
        </w:rPr>
      </w:pPr>
      <w:r w:rsidRPr="00AA66D2">
        <w:rPr>
          <w:rFonts w:ascii="Calibri" w:eastAsia="Times New Roman" w:hAnsi="Calibri" w:cs="Times New Roman"/>
          <w:sz w:val="22"/>
          <w:szCs w:val="22"/>
        </w:rPr>
        <w:t xml:space="preserve">Prepared by </w:t>
      </w:r>
    </w:p>
    <w:p w14:paraId="751D3222" w14:textId="77777777" w:rsidR="00B21388" w:rsidRPr="00AA66D2" w:rsidRDefault="00B21388" w:rsidP="00B21388">
      <w:pPr>
        <w:rPr>
          <w:rFonts w:ascii="Calibri" w:eastAsia="Times New Roman" w:hAnsi="Calibri" w:cs="Times New Roman"/>
          <w:sz w:val="22"/>
          <w:szCs w:val="22"/>
        </w:rPr>
      </w:pPr>
      <w:r w:rsidRPr="00AA66D2">
        <w:rPr>
          <w:rFonts w:ascii="Calibri" w:eastAsia="Times New Roman" w:hAnsi="Calibri" w:cs="Times New Roman"/>
          <w:sz w:val="22"/>
          <w:szCs w:val="22"/>
        </w:rPr>
        <w:t>RANDD</w:t>
      </w:r>
    </w:p>
    <w:p w14:paraId="7C19392F" w14:textId="77777777" w:rsidR="00AA66D2" w:rsidRPr="00AA66D2" w:rsidRDefault="00AA66D2" w:rsidP="00B21388">
      <w:pPr>
        <w:rPr>
          <w:rFonts w:ascii="Calibri" w:eastAsia="Times New Roman" w:hAnsi="Calibri" w:cs="Times New Roman"/>
          <w:sz w:val="22"/>
          <w:szCs w:val="22"/>
        </w:rPr>
      </w:pPr>
      <w:r w:rsidRPr="00AA66D2">
        <w:rPr>
          <w:rFonts w:ascii="Calibri" w:eastAsia="Times New Roman" w:hAnsi="Calibri" w:cs="Times New Roman"/>
          <w:sz w:val="22"/>
          <w:szCs w:val="22"/>
        </w:rPr>
        <w:t xml:space="preserve">Aaron </w:t>
      </w:r>
      <w:proofErr w:type="spellStart"/>
      <w:r w:rsidRPr="00AA66D2">
        <w:rPr>
          <w:rFonts w:ascii="Calibri" w:eastAsia="Times New Roman" w:hAnsi="Calibri" w:cs="Times New Roman"/>
          <w:sz w:val="22"/>
          <w:szCs w:val="22"/>
        </w:rPr>
        <w:t>Gensler</w:t>
      </w:r>
      <w:proofErr w:type="spellEnd"/>
      <w:r w:rsidRPr="00AA66D2">
        <w:rPr>
          <w:rFonts w:ascii="Calibri" w:eastAsia="Times New Roman" w:hAnsi="Calibri" w:cs="Times New Roman"/>
          <w:sz w:val="22"/>
          <w:szCs w:val="22"/>
        </w:rPr>
        <w:t xml:space="preserve"> + Stephen </w:t>
      </w:r>
      <w:proofErr w:type="spellStart"/>
      <w:r w:rsidRPr="00AA66D2">
        <w:rPr>
          <w:rFonts w:ascii="Calibri" w:eastAsia="Times New Roman" w:hAnsi="Calibri" w:cs="Times New Roman"/>
          <w:sz w:val="22"/>
          <w:szCs w:val="22"/>
        </w:rPr>
        <w:t>Clipp</w:t>
      </w:r>
      <w:proofErr w:type="spellEnd"/>
      <w:r w:rsidRPr="00AA66D2">
        <w:rPr>
          <w:rFonts w:ascii="Calibri" w:eastAsia="Times New Roman" w:hAnsi="Calibri" w:cs="Times New Roman"/>
          <w:sz w:val="22"/>
          <w:szCs w:val="22"/>
        </w:rPr>
        <w:t xml:space="preserve"> </w:t>
      </w:r>
    </w:p>
    <w:p w14:paraId="6EB3C392" w14:textId="77777777" w:rsidR="00B21388" w:rsidRPr="00AA66D2" w:rsidRDefault="00B21388" w:rsidP="00B21388">
      <w:pPr>
        <w:rPr>
          <w:rFonts w:ascii="Calibri" w:eastAsia="Times New Roman" w:hAnsi="Calibri" w:cs="Times New Roman"/>
          <w:sz w:val="22"/>
          <w:szCs w:val="22"/>
        </w:rPr>
      </w:pPr>
      <w:r w:rsidRPr="00AA66D2">
        <w:rPr>
          <w:rFonts w:ascii="Calibri" w:eastAsia="Times New Roman" w:hAnsi="Calibri" w:cs="Times New Roman"/>
          <w:sz w:val="22"/>
          <w:szCs w:val="22"/>
        </w:rPr>
        <w:t xml:space="preserve">5539 Village Green </w:t>
      </w:r>
    </w:p>
    <w:p w14:paraId="0162AFDB" w14:textId="77777777" w:rsidR="00B21388" w:rsidRPr="00AA66D2" w:rsidRDefault="00B21388" w:rsidP="00B21388">
      <w:pPr>
        <w:rPr>
          <w:rFonts w:ascii="Calibri" w:eastAsia="Times New Roman" w:hAnsi="Calibri" w:cs="Times New Roman"/>
          <w:sz w:val="22"/>
          <w:szCs w:val="22"/>
        </w:rPr>
      </w:pPr>
      <w:r w:rsidRPr="00AA66D2">
        <w:rPr>
          <w:rFonts w:ascii="Calibri" w:eastAsia="Times New Roman" w:hAnsi="Calibri" w:cs="Times New Roman"/>
          <w:sz w:val="22"/>
          <w:szCs w:val="22"/>
        </w:rPr>
        <w:t>Los Angeles, CA 90016</w:t>
      </w:r>
    </w:p>
    <w:p w14:paraId="420102C1" w14:textId="77777777" w:rsidR="00B21388" w:rsidRPr="00AA66D2" w:rsidRDefault="00B21388" w:rsidP="00B21388">
      <w:pPr>
        <w:rPr>
          <w:rFonts w:ascii="Calibri" w:eastAsia="Times New Roman" w:hAnsi="Calibri" w:cs="Times New Roman"/>
          <w:sz w:val="22"/>
          <w:szCs w:val="22"/>
        </w:rPr>
      </w:pPr>
      <w:r w:rsidRPr="00AA66D2">
        <w:rPr>
          <w:rFonts w:ascii="Calibri" w:eastAsia="Times New Roman" w:hAnsi="Calibri" w:cs="Times New Roman"/>
          <w:sz w:val="22"/>
          <w:szCs w:val="22"/>
        </w:rPr>
        <w:t>310.486.7941</w:t>
      </w:r>
    </w:p>
    <w:p w14:paraId="3BD387AC" w14:textId="77777777" w:rsidR="00B21388" w:rsidRPr="00AA66D2" w:rsidRDefault="00B21388" w:rsidP="00705BDB">
      <w:pPr>
        <w:rPr>
          <w:rFonts w:ascii="Calibri" w:eastAsia="Times New Roman" w:hAnsi="Calibri" w:cs="Times New Roman"/>
          <w:sz w:val="22"/>
          <w:szCs w:val="22"/>
        </w:rPr>
      </w:pPr>
    </w:p>
    <w:p w14:paraId="3D08A375" w14:textId="77777777" w:rsidR="00705BDB" w:rsidRPr="00AA66D2" w:rsidRDefault="00705BDB" w:rsidP="00705BDB">
      <w:pPr>
        <w:rPr>
          <w:rFonts w:ascii="Calibri" w:eastAsia="Times New Roman" w:hAnsi="Calibri" w:cs="Times New Roman"/>
          <w:sz w:val="22"/>
          <w:szCs w:val="22"/>
        </w:rPr>
      </w:pPr>
    </w:p>
    <w:p w14:paraId="0F738E68" w14:textId="77777777" w:rsidR="00705BDB" w:rsidRPr="00AA66D2" w:rsidRDefault="00705BDB" w:rsidP="00705BDB">
      <w:pPr>
        <w:rPr>
          <w:rFonts w:ascii="Calibri" w:eastAsia="Times New Roman" w:hAnsi="Calibri" w:cs="Times New Roman"/>
          <w:b/>
          <w:sz w:val="22"/>
          <w:szCs w:val="22"/>
          <w:u w:val="single"/>
        </w:rPr>
      </w:pPr>
      <w:r w:rsidRPr="00AA66D2">
        <w:rPr>
          <w:rFonts w:ascii="Calibri" w:eastAsia="Times New Roman" w:hAnsi="Calibri" w:cs="Times New Roman"/>
          <w:b/>
          <w:sz w:val="22"/>
          <w:szCs w:val="22"/>
          <w:u w:val="single"/>
        </w:rPr>
        <w:t>Overview</w:t>
      </w:r>
    </w:p>
    <w:p w14:paraId="5F2AE985" w14:textId="77777777" w:rsidR="00705BDB" w:rsidRPr="00AA66D2" w:rsidRDefault="00705BDB" w:rsidP="00705BDB">
      <w:pPr>
        <w:rPr>
          <w:rFonts w:ascii="Calibri" w:eastAsia="Times New Roman" w:hAnsi="Calibri" w:cs="Times New Roman"/>
          <w:sz w:val="22"/>
          <w:szCs w:val="22"/>
        </w:rPr>
      </w:pPr>
      <w:r w:rsidRPr="00AA66D2">
        <w:rPr>
          <w:rFonts w:ascii="Calibri" w:eastAsia="Times New Roman" w:hAnsi="Calibri" w:cs="Times New Roman"/>
          <w:sz w:val="22"/>
          <w:szCs w:val="22"/>
        </w:rPr>
        <w:t xml:space="preserve">We propose </w:t>
      </w:r>
      <w:r w:rsidR="00AA66D2" w:rsidRPr="00AA66D2">
        <w:rPr>
          <w:rFonts w:ascii="Calibri" w:eastAsia="Times New Roman" w:hAnsi="Calibri" w:cs="Times New Roman"/>
          <w:sz w:val="22"/>
          <w:szCs w:val="22"/>
        </w:rPr>
        <w:t>six</w:t>
      </w:r>
      <w:r w:rsidRPr="00AA66D2">
        <w:rPr>
          <w:rFonts w:ascii="Calibri" w:eastAsia="Times New Roman" w:hAnsi="Calibri" w:cs="Times New Roman"/>
          <w:sz w:val="22"/>
          <w:szCs w:val="22"/>
        </w:rPr>
        <w:t xml:space="preserve"> sequential design phases: </w:t>
      </w:r>
      <w:r w:rsidR="00AA66D2" w:rsidRPr="00AA66D2">
        <w:rPr>
          <w:rFonts w:ascii="Calibri" w:eastAsia="Times New Roman" w:hAnsi="Calibri" w:cs="Times New Roman"/>
          <w:sz w:val="22"/>
          <w:szCs w:val="22"/>
        </w:rPr>
        <w:t xml:space="preserve">Programing, </w:t>
      </w:r>
      <w:r w:rsidRPr="00AA66D2">
        <w:rPr>
          <w:rFonts w:ascii="Calibri" w:eastAsia="Times New Roman" w:hAnsi="Calibri" w:cs="Times New Roman"/>
          <w:sz w:val="22"/>
          <w:szCs w:val="22"/>
        </w:rPr>
        <w:t xml:space="preserve">Concept/ Schematic Design, Design Development, Pricing, Construction Documents, and Construction Administration. </w:t>
      </w:r>
    </w:p>
    <w:p w14:paraId="0C4D86EF" w14:textId="77777777" w:rsidR="00AA66D2" w:rsidRPr="00AA66D2" w:rsidRDefault="00AA66D2" w:rsidP="00705BDB">
      <w:pPr>
        <w:rPr>
          <w:rFonts w:ascii="Calibri" w:eastAsia="Times New Roman" w:hAnsi="Calibri" w:cs="Times New Roman"/>
          <w:sz w:val="22"/>
          <w:szCs w:val="22"/>
        </w:rPr>
      </w:pPr>
    </w:p>
    <w:p w14:paraId="153E3CB8" w14:textId="77777777" w:rsidR="00AA66D2" w:rsidRPr="00AA66D2" w:rsidRDefault="00AA66D2" w:rsidP="00705BDB">
      <w:pPr>
        <w:rPr>
          <w:rFonts w:ascii="Calibri" w:eastAsia="Times New Roman" w:hAnsi="Calibri" w:cs="Times New Roman"/>
          <w:sz w:val="22"/>
          <w:szCs w:val="22"/>
          <w:u w:val="single"/>
        </w:rPr>
      </w:pPr>
      <w:r w:rsidRPr="00AA66D2">
        <w:rPr>
          <w:rFonts w:ascii="Calibri" w:eastAsia="Times New Roman" w:hAnsi="Calibri" w:cs="Times New Roman"/>
          <w:sz w:val="22"/>
          <w:szCs w:val="22"/>
          <w:u w:val="single"/>
        </w:rPr>
        <w:t>Programing</w:t>
      </w:r>
    </w:p>
    <w:p w14:paraId="0FAC13AC" w14:textId="1CCD7969" w:rsidR="00AA66D2" w:rsidRPr="00AA66D2" w:rsidRDefault="00AA66D2" w:rsidP="00705BDB">
      <w:pPr>
        <w:rPr>
          <w:rFonts w:ascii="Calibri" w:eastAsia="Times New Roman" w:hAnsi="Calibri" w:cs="Times New Roman"/>
          <w:sz w:val="22"/>
          <w:szCs w:val="22"/>
        </w:rPr>
      </w:pPr>
      <w:r w:rsidRPr="00AA66D2">
        <w:rPr>
          <w:rFonts w:ascii="Calibri" w:eastAsia="Times New Roman" w:hAnsi="Calibri" w:cs="Times New Roman"/>
          <w:sz w:val="22"/>
          <w:szCs w:val="22"/>
        </w:rPr>
        <w:t>We will create a program to understand the scope</w:t>
      </w:r>
      <w:r w:rsidR="00BA3729">
        <w:rPr>
          <w:rFonts w:ascii="Calibri" w:eastAsia="Times New Roman" w:hAnsi="Calibri" w:cs="Times New Roman"/>
          <w:sz w:val="22"/>
          <w:szCs w:val="22"/>
        </w:rPr>
        <w:t>, scale, function</w:t>
      </w:r>
      <w:r w:rsidRPr="00AA66D2">
        <w:rPr>
          <w:rFonts w:ascii="Calibri" w:eastAsia="Times New Roman" w:hAnsi="Calibri" w:cs="Times New Roman"/>
          <w:sz w:val="22"/>
          <w:szCs w:val="22"/>
        </w:rPr>
        <w:t xml:space="preserve"> </w:t>
      </w:r>
      <w:r w:rsidR="00BA3729">
        <w:rPr>
          <w:rFonts w:ascii="Calibri" w:eastAsia="Times New Roman" w:hAnsi="Calibri" w:cs="Times New Roman"/>
          <w:sz w:val="22"/>
          <w:szCs w:val="22"/>
        </w:rPr>
        <w:t>and feasibility of the future project.</w:t>
      </w:r>
      <w:r w:rsidRPr="00AA66D2">
        <w:rPr>
          <w:rFonts w:ascii="Calibri" w:eastAsia="Times New Roman" w:hAnsi="Calibri" w:cs="Times New Roman"/>
          <w:sz w:val="22"/>
          <w:szCs w:val="22"/>
        </w:rPr>
        <w:t xml:space="preserve"> </w:t>
      </w:r>
    </w:p>
    <w:p w14:paraId="577B6322" w14:textId="77777777" w:rsidR="00AA66D2" w:rsidRPr="00BA3729" w:rsidRDefault="00AA66D2" w:rsidP="00705BDB">
      <w:pPr>
        <w:rPr>
          <w:rFonts w:ascii="Calibri" w:eastAsia="Times New Roman" w:hAnsi="Calibri" w:cs="Times New Roman"/>
          <w:i/>
          <w:sz w:val="22"/>
          <w:szCs w:val="22"/>
        </w:rPr>
      </w:pPr>
      <w:r w:rsidRPr="00BA3729">
        <w:rPr>
          <w:rFonts w:ascii="Calibri" w:eastAsia="Times New Roman" w:hAnsi="Calibri" w:cs="Times New Roman"/>
          <w:i/>
          <w:sz w:val="22"/>
          <w:szCs w:val="22"/>
        </w:rPr>
        <w:t xml:space="preserve">Duration of Programing Phase: 2-3 weeks. </w:t>
      </w:r>
    </w:p>
    <w:p w14:paraId="3396EB4A" w14:textId="77777777" w:rsidR="00705BDB" w:rsidRPr="00AA66D2" w:rsidRDefault="00705BDB" w:rsidP="00705BDB">
      <w:pPr>
        <w:rPr>
          <w:rFonts w:ascii="Calibri" w:eastAsia="Times New Roman" w:hAnsi="Calibri" w:cs="Times New Roman"/>
          <w:sz w:val="22"/>
          <w:szCs w:val="22"/>
        </w:rPr>
      </w:pPr>
    </w:p>
    <w:p w14:paraId="3FCD4ADA" w14:textId="77777777" w:rsidR="00705BDB" w:rsidRPr="00AA66D2" w:rsidRDefault="00705BDB" w:rsidP="00705BDB">
      <w:pPr>
        <w:rPr>
          <w:rFonts w:ascii="Calibri" w:eastAsia="Times New Roman" w:hAnsi="Calibri" w:cs="Times New Roman"/>
          <w:sz w:val="22"/>
          <w:szCs w:val="22"/>
          <w:u w:val="single"/>
        </w:rPr>
      </w:pPr>
      <w:r w:rsidRPr="00AA66D2">
        <w:rPr>
          <w:rFonts w:ascii="Calibri" w:eastAsia="Times New Roman" w:hAnsi="Calibri" w:cs="Times New Roman"/>
          <w:sz w:val="22"/>
          <w:szCs w:val="22"/>
          <w:u w:val="single"/>
        </w:rPr>
        <w:t xml:space="preserve">Concept / Schematic Design (SD) </w:t>
      </w:r>
    </w:p>
    <w:p w14:paraId="41BD6649" w14:textId="77777777" w:rsidR="00705BDB" w:rsidRPr="00AA66D2" w:rsidRDefault="00705BDB" w:rsidP="00705BDB">
      <w:pPr>
        <w:rPr>
          <w:rFonts w:ascii="Calibri" w:eastAsia="Times New Roman" w:hAnsi="Calibri" w:cs="Times New Roman"/>
          <w:sz w:val="22"/>
          <w:szCs w:val="22"/>
        </w:rPr>
      </w:pPr>
      <w:r w:rsidRPr="00AA66D2">
        <w:rPr>
          <w:rFonts w:ascii="Calibri" w:eastAsia="Times New Roman" w:hAnsi="Calibri" w:cs="Times New Roman"/>
          <w:sz w:val="22"/>
          <w:szCs w:val="22"/>
        </w:rPr>
        <w:t xml:space="preserve">During SD, we will create a thorough list of project objectives, understand the affected spaces, create base plans, develop schematic design options in 2-D and 3-D, and review options with the Owner. The SD phase includes the following steps: </w:t>
      </w:r>
    </w:p>
    <w:p w14:paraId="1A09D73D" w14:textId="2B9C0DE3" w:rsidR="00705BDB" w:rsidRPr="00AA66D2" w:rsidRDefault="00BA3729" w:rsidP="00705BDB">
      <w:pPr>
        <w:pStyle w:val="ListParagraph"/>
        <w:numPr>
          <w:ilvl w:val="0"/>
          <w:numId w:val="1"/>
        </w:numPr>
        <w:rPr>
          <w:rFonts w:ascii="Calibri" w:eastAsia="Times New Roman" w:hAnsi="Calibri" w:cs="Times New Roman"/>
          <w:sz w:val="22"/>
          <w:szCs w:val="22"/>
        </w:rPr>
      </w:pPr>
      <w:r>
        <w:rPr>
          <w:rFonts w:ascii="Calibri" w:eastAsia="Times New Roman" w:hAnsi="Calibri" w:cs="Times New Roman"/>
          <w:sz w:val="22"/>
          <w:szCs w:val="22"/>
        </w:rPr>
        <w:t>Final p</w:t>
      </w:r>
      <w:r w:rsidR="00705BDB" w:rsidRPr="00AA66D2">
        <w:rPr>
          <w:rFonts w:ascii="Calibri" w:eastAsia="Times New Roman" w:hAnsi="Calibri" w:cs="Times New Roman"/>
          <w:sz w:val="22"/>
          <w:szCs w:val="22"/>
        </w:rPr>
        <w:t xml:space="preserve">rogramming: Architect will review a checklist with the Owner to collect complete information regarding desired size, function, and aesthetic of new or renovated spaces. </w:t>
      </w:r>
    </w:p>
    <w:p w14:paraId="0692F50A" w14:textId="77777777" w:rsidR="001F182D" w:rsidRPr="00AA66D2" w:rsidRDefault="00705BDB" w:rsidP="001F182D">
      <w:pPr>
        <w:pStyle w:val="ListParagraph"/>
        <w:numPr>
          <w:ilvl w:val="0"/>
          <w:numId w:val="1"/>
        </w:numPr>
        <w:rPr>
          <w:rFonts w:ascii="Calibri" w:eastAsia="Times New Roman" w:hAnsi="Calibri" w:cs="Times New Roman"/>
          <w:sz w:val="22"/>
          <w:szCs w:val="22"/>
        </w:rPr>
      </w:pPr>
      <w:r w:rsidRPr="00AA66D2">
        <w:rPr>
          <w:rFonts w:ascii="Calibri" w:eastAsia="Times New Roman" w:hAnsi="Calibri" w:cs="Times New Roman"/>
          <w:sz w:val="22"/>
          <w:szCs w:val="22"/>
        </w:rPr>
        <w:t xml:space="preserve">Architect will create base drawings in 2-D and 3-D for use during design. Architect will create initial design options and review with Owner in person. </w:t>
      </w:r>
    </w:p>
    <w:p w14:paraId="4ECF24BF" w14:textId="77777777" w:rsidR="001F182D" w:rsidRPr="00BA3729" w:rsidRDefault="00705BDB" w:rsidP="001F182D">
      <w:pPr>
        <w:rPr>
          <w:rFonts w:ascii="Calibri" w:eastAsia="Times New Roman" w:hAnsi="Calibri" w:cs="Times New Roman"/>
          <w:i/>
          <w:sz w:val="22"/>
          <w:szCs w:val="22"/>
        </w:rPr>
      </w:pPr>
      <w:r w:rsidRPr="00BA3729">
        <w:rPr>
          <w:rFonts w:ascii="Calibri" w:eastAsia="Times New Roman" w:hAnsi="Calibri" w:cs="Times New Roman"/>
          <w:i/>
          <w:sz w:val="22"/>
          <w:szCs w:val="22"/>
        </w:rPr>
        <w:t xml:space="preserve">Duration of SD phase: </w:t>
      </w:r>
      <w:r w:rsidR="001F182D" w:rsidRPr="00BA3729">
        <w:rPr>
          <w:rFonts w:ascii="Calibri" w:eastAsia="Times New Roman" w:hAnsi="Calibri" w:cs="Times New Roman"/>
          <w:i/>
          <w:sz w:val="22"/>
          <w:szCs w:val="22"/>
        </w:rPr>
        <w:t>4-6 weeks</w:t>
      </w:r>
    </w:p>
    <w:p w14:paraId="7BC1A25A" w14:textId="77777777" w:rsidR="001F182D" w:rsidRPr="00AA66D2" w:rsidRDefault="001F182D" w:rsidP="001F182D">
      <w:pPr>
        <w:rPr>
          <w:rFonts w:ascii="Calibri" w:eastAsia="Times New Roman" w:hAnsi="Calibri" w:cs="Times New Roman"/>
          <w:sz w:val="22"/>
          <w:szCs w:val="22"/>
        </w:rPr>
      </w:pPr>
    </w:p>
    <w:p w14:paraId="4E7E5746" w14:textId="77777777" w:rsidR="001F182D" w:rsidRPr="00AA66D2" w:rsidRDefault="00705BDB" w:rsidP="001F182D">
      <w:pPr>
        <w:rPr>
          <w:rFonts w:ascii="Calibri" w:eastAsia="Times New Roman" w:hAnsi="Calibri" w:cs="Times New Roman"/>
          <w:sz w:val="22"/>
          <w:szCs w:val="22"/>
          <w:u w:val="single"/>
        </w:rPr>
      </w:pPr>
      <w:r w:rsidRPr="00AA66D2">
        <w:rPr>
          <w:rFonts w:ascii="Calibri" w:eastAsia="Times New Roman" w:hAnsi="Calibri" w:cs="Times New Roman"/>
          <w:sz w:val="22"/>
          <w:szCs w:val="22"/>
          <w:u w:val="single"/>
        </w:rPr>
        <w:t xml:space="preserve">Design Development (DD) </w:t>
      </w:r>
    </w:p>
    <w:p w14:paraId="5FE6E694" w14:textId="77777777" w:rsidR="001F182D" w:rsidRPr="00AA66D2" w:rsidRDefault="00705BDB" w:rsidP="001F182D">
      <w:pPr>
        <w:rPr>
          <w:rFonts w:ascii="Calibri" w:eastAsia="Times New Roman" w:hAnsi="Calibri" w:cs="Times New Roman"/>
          <w:sz w:val="22"/>
          <w:szCs w:val="22"/>
        </w:rPr>
      </w:pPr>
      <w:r w:rsidRPr="00AA66D2">
        <w:rPr>
          <w:rFonts w:ascii="Calibri" w:eastAsia="Times New Roman" w:hAnsi="Calibri" w:cs="Times New Roman"/>
          <w:sz w:val="22"/>
          <w:szCs w:val="22"/>
        </w:rPr>
        <w:t>The next step is to refine and revise. Once the Owner selects a design direction, the Architect adds detail and incorporates requested changes. These are then reviewed in-person. The DD phase includes the following steps:</w:t>
      </w:r>
    </w:p>
    <w:p w14:paraId="3828A6EA" w14:textId="77777777" w:rsidR="001F182D" w:rsidRPr="00AA66D2" w:rsidRDefault="00705BDB" w:rsidP="001F182D">
      <w:pPr>
        <w:pStyle w:val="ListParagraph"/>
        <w:numPr>
          <w:ilvl w:val="0"/>
          <w:numId w:val="1"/>
        </w:numPr>
        <w:rPr>
          <w:rFonts w:ascii="Calibri" w:eastAsia="Times New Roman" w:hAnsi="Calibri" w:cs="Times New Roman"/>
          <w:sz w:val="22"/>
          <w:szCs w:val="22"/>
        </w:rPr>
      </w:pPr>
      <w:r w:rsidRPr="00AA66D2">
        <w:rPr>
          <w:rFonts w:ascii="Calibri" w:eastAsia="Times New Roman" w:hAnsi="Calibri" w:cs="Times New Roman"/>
          <w:sz w:val="22"/>
          <w:szCs w:val="22"/>
        </w:rPr>
        <w:t xml:space="preserve">Architect revises drawings based on Owner feedback from SD phase. </w:t>
      </w:r>
    </w:p>
    <w:p w14:paraId="0A982F1C" w14:textId="77777777" w:rsidR="001F182D" w:rsidRPr="00AA66D2" w:rsidRDefault="00705BDB" w:rsidP="001F182D">
      <w:pPr>
        <w:pStyle w:val="ListParagraph"/>
        <w:numPr>
          <w:ilvl w:val="0"/>
          <w:numId w:val="1"/>
        </w:numPr>
        <w:rPr>
          <w:rFonts w:ascii="Calibri" w:eastAsia="Times New Roman" w:hAnsi="Calibri" w:cs="Times New Roman"/>
          <w:sz w:val="22"/>
          <w:szCs w:val="22"/>
        </w:rPr>
      </w:pPr>
      <w:r w:rsidRPr="00AA66D2">
        <w:rPr>
          <w:rFonts w:ascii="Calibri" w:eastAsia="Times New Roman" w:hAnsi="Calibri" w:cs="Times New Roman"/>
          <w:sz w:val="22"/>
          <w:szCs w:val="22"/>
        </w:rPr>
        <w:t xml:space="preserve">Architect reviews changes with Owner. </w:t>
      </w:r>
      <w:bookmarkStart w:id="0" w:name="_GoBack"/>
      <w:bookmarkEnd w:id="0"/>
    </w:p>
    <w:p w14:paraId="0B53FF52" w14:textId="77777777" w:rsidR="00705BDB" w:rsidRPr="00AA66D2" w:rsidRDefault="00705BDB" w:rsidP="001F182D">
      <w:pPr>
        <w:rPr>
          <w:rFonts w:ascii="Calibri" w:eastAsia="Times New Roman" w:hAnsi="Calibri" w:cs="Times New Roman"/>
          <w:sz w:val="22"/>
          <w:szCs w:val="22"/>
        </w:rPr>
      </w:pPr>
      <w:r w:rsidRPr="00AA66D2">
        <w:rPr>
          <w:rFonts w:ascii="Calibri" w:eastAsia="Times New Roman" w:hAnsi="Calibri" w:cs="Times New Roman"/>
          <w:sz w:val="22"/>
          <w:szCs w:val="22"/>
        </w:rPr>
        <w:t xml:space="preserve">Duration of DD phase: </w:t>
      </w:r>
      <w:r w:rsidR="001F182D" w:rsidRPr="00AA66D2">
        <w:rPr>
          <w:rFonts w:ascii="Calibri" w:eastAsia="Times New Roman" w:hAnsi="Calibri" w:cs="Times New Roman"/>
          <w:sz w:val="22"/>
          <w:szCs w:val="22"/>
        </w:rPr>
        <w:t>2-4</w:t>
      </w:r>
      <w:r w:rsidRPr="00AA66D2">
        <w:rPr>
          <w:rFonts w:ascii="Calibri" w:eastAsia="Times New Roman" w:hAnsi="Calibri" w:cs="Times New Roman"/>
          <w:sz w:val="22"/>
          <w:szCs w:val="22"/>
        </w:rPr>
        <w:t xml:space="preserve"> weeks</w:t>
      </w:r>
    </w:p>
    <w:p w14:paraId="30769E78" w14:textId="77777777" w:rsidR="008D29BE" w:rsidRPr="00AA66D2" w:rsidRDefault="008D29BE" w:rsidP="008D29BE">
      <w:pPr>
        <w:rPr>
          <w:rFonts w:ascii="Calibri" w:hAnsi="Calibri"/>
          <w:sz w:val="22"/>
          <w:szCs w:val="22"/>
        </w:rPr>
      </w:pPr>
    </w:p>
    <w:p w14:paraId="11B7709D" w14:textId="77777777" w:rsidR="00BA3729" w:rsidRDefault="00BA3729" w:rsidP="001F182D">
      <w:pPr>
        <w:rPr>
          <w:rFonts w:ascii="Calibri" w:eastAsia="Times New Roman" w:hAnsi="Calibri" w:cs="Times New Roman"/>
          <w:sz w:val="22"/>
          <w:szCs w:val="22"/>
          <w:u w:val="single"/>
        </w:rPr>
      </w:pPr>
    </w:p>
    <w:p w14:paraId="51AA257A" w14:textId="77777777" w:rsidR="001F182D" w:rsidRPr="00AA66D2" w:rsidRDefault="001F182D" w:rsidP="001F182D">
      <w:pPr>
        <w:rPr>
          <w:rFonts w:ascii="Calibri" w:eastAsia="Times New Roman" w:hAnsi="Calibri" w:cs="Times New Roman"/>
          <w:sz w:val="22"/>
          <w:szCs w:val="22"/>
          <w:u w:val="single"/>
        </w:rPr>
      </w:pPr>
      <w:r w:rsidRPr="00AA66D2">
        <w:rPr>
          <w:rFonts w:ascii="Calibri" w:eastAsia="Times New Roman" w:hAnsi="Calibri" w:cs="Times New Roman"/>
          <w:sz w:val="22"/>
          <w:szCs w:val="22"/>
          <w:u w:val="single"/>
        </w:rPr>
        <w:lastRenderedPageBreak/>
        <w:t xml:space="preserve">Pricing </w:t>
      </w:r>
    </w:p>
    <w:p w14:paraId="076CA8E4" w14:textId="77777777" w:rsidR="001F182D" w:rsidRPr="00AA66D2" w:rsidRDefault="001F182D" w:rsidP="001F182D">
      <w:pPr>
        <w:rPr>
          <w:rFonts w:ascii="Calibri" w:eastAsia="Times New Roman" w:hAnsi="Calibri" w:cs="Times New Roman"/>
          <w:sz w:val="22"/>
          <w:szCs w:val="22"/>
        </w:rPr>
      </w:pPr>
      <w:r w:rsidRPr="00AA66D2">
        <w:rPr>
          <w:rFonts w:ascii="Calibri" w:eastAsia="Times New Roman" w:hAnsi="Calibri" w:cs="Times New Roman"/>
          <w:sz w:val="22"/>
          <w:szCs w:val="22"/>
        </w:rPr>
        <w:t xml:space="preserve">Once the basic design is developed to the Owner’s satisfaction, preliminary pricing may be obtained from professional contractors. During this phase, the Architect produces pricing drawings, assists in contractor selection, distributes drawings, and receives estimates. Pricing drawings include: </w:t>
      </w:r>
    </w:p>
    <w:p w14:paraId="6E97F80F" w14:textId="77777777" w:rsidR="001F182D" w:rsidRPr="00AA66D2" w:rsidRDefault="001F182D" w:rsidP="001F182D">
      <w:pPr>
        <w:pStyle w:val="ListParagraph"/>
        <w:numPr>
          <w:ilvl w:val="0"/>
          <w:numId w:val="1"/>
        </w:numPr>
        <w:rPr>
          <w:rFonts w:ascii="Calibri" w:eastAsia="Times New Roman" w:hAnsi="Calibri" w:cs="Times New Roman"/>
          <w:sz w:val="22"/>
          <w:szCs w:val="22"/>
        </w:rPr>
      </w:pPr>
      <w:r w:rsidRPr="00AA66D2">
        <w:rPr>
          <w:rFonts w:ascii="Calibri" w:eastAsia="Times New Roman" w:hAnsi="Calibri" w:cs="Times New Roman"/>
          <w:sz w:val="22"/>
          <w:szCs w:val="22"/>
        </w:rPr>
        <w:t xml:space="preserve">A narrative description of project scope. </w:t>
      </w:r>
    </w:p>
    <w:p w14:paraId="5714515B" w14:textId="77777777" w:rsidR="001F182D" w:rsidRPr="00AA66D2" w:rsidRDefault="001F182D" w:rsidP="001F182D">
      <w:pPr>
        <w:pStyle w:val="ListParagraph"/>
        <w:numPr>
          <w:ilvl w:val="0"/>
          <w:numId w:val="1"/>
        </w:numPr>
        <w:rPr>
          <w:rFonts w:ascii="Calibri" w:eastAsia="Times New Roman" w:hAnsi="Calibri" w:cs="Times New Roman"/>
          <w:sz w:val="22"/>
          <w:szCs w:val="22"/>
        </w:rPr>
      </w:pPr>
      <w:r w:rsidRPr="00AA66D2">
        <w:rPr>
          <w:rFonts w:ascii="Calibri" w:eastAsia="Times New Roman" w:hAnsi="Calibri" w:cs="Times New Roman"/>
          <w:sz w:val="22"/>
          <w:szCs w:val="22"/>
        </w:rPr>
        <w:t>Floor plans and 3-D views that describe extent of demolition and new construction.</w:t>
      </w:r>
    </w:p>
    <w:p w14:paraId="4181FE47" w14:textId="77777777" w:rsidR="001F182D" w:rsidRPr="00AA66D2" w:rsidRDefault="001F182D" w:rsidP="001F182D">
      <w:pPr>
        <w:pStyle w:val="ListParagraph"/>
        <w:numPr>
          <w:ilvl w:val="0"/>
          <w:numId w:val="1"/>
        </w:numPr>
        <w:rPr>
          <w:rFonts w:ascii="Calibri" w:eastAsia="Times New Roman" w:hAnsi="Calibri" w:cs="Times New Roman"/>
          <w:sz w:val="22"/>
          <w:szCs w:val="22"/>
        </w:rPr>
      </w:pPr>
      <w:r w:rsidRPr="00AA66D2">
        <w:rPr>
          <w:rFonts w:ascii="Calibri" w:eastAsia="Times New Roman" w:hAnsi="Calibri" w:cs="Times New Roman"/>
          <w:sz w:val="22"/>
          <w:szCs w:val="22"/>
        </w:rPr>
        <w:t xml:space="preserve">A list of specific products, fixtures, and materials to be included in the estimate as well as quantities of significant materials such as flooring, counter tops, and tile. </w:t>
      </w:r>
    </w:p>
    <w:p w14:paraId="3304CB0D" w14:textId="77777777" w:rsidR="001F182D" w:rsidRPr="00AA66D2" w:rsidRDefault="001F182D" w:rsidP="001F182D">
      <w:pPr>
        <w:pStyle w:val="ListParagraph"/>
        <w:numPr>
          <w:ilvl w:val="0"/>
          <w:numId w:val="1"/>
        </w:numPr>
        <w:rPr>
          <w:rFonts w:ascii="Calibri" w:eastAsia="Times New Roman" w:hAnsi="Calibri" w:cs="Times New Roman"/>
          <w:sz w:val="22"/>
          <w:szCs w:val="22"/>
        </w:rPr>
      </w:pPr>
      <w:r w:rsidRPr="00AA66D2">
        <w:rPr>
          <w:rFonts w:ascii="Calibri" w:eastAsia="Times New Roman" w:hAnsi="Calibri" w:cs="Times New Roman"/>
          <w:sz w:val="22"/>
          <w:szCs w:val="22"/>
        </w:rPr>
        <w:t>Instructions for preparation and itemization of estimates to facilitate comparison.</w:t>
      </w:r>
    </w:p>
    <w:p w14:paraId="59EE82B8" w14:textId="3DBF1F38" w:rsidR="00C0362C" w:rsidRPr="00BA3729" w:rsidRDefault="00BA3729" w:rsidP="008D29BE">
      <w:pPr>
        <w:rPr>
          <w:rFonts w:ascii="Calibri" w:eastAsia="Times New Roman" w:hAnsi="Calibri" w:cs="Times New Roman"/>
          <w:i/>
          <w:sz w:val="22"/>
          <w:szCs w:val="22"/>
        </w:rPr>
      </w:pPr>
      <w:r>
        <w:rPr>
          <w:rFonts w:ascii="Calibri" w:eastAsia="Times New Roman" w:hAnsi="Calibri" w:cs="Times New Roman"/>
          <w:i/>
          <w:sz w:val="22"/>
          <w:szCs w:val="22"/>
        </w:rPr>
        <w:t>Duration of p</w:t>
      </w:r>
      <w:r w:rsidR="001F182D" w:rsidRPr="00BA3729">
        <w:rPr>
          <w:rFonts w:ascii="Calibri" w:eastAsia="Times New Roman" w:hAnsi="Calibri" w:cs="Times New Roman"/>
          <w:i/>
          <w:sz w:val="22"/>
          <w:szCs w:val="22"/>
        </w:rPr>
        <w:t>ricing phase: 3-5 weeks</w:t>
      </w:r>
    </w:p>
    <w:p w14:paraId="2E19B43F" w14:textId="77777777" w:rsidR="00B21388" w:rsidRPr="00AA66D2" w:rsidRDefault="00B21388" w:rsidP="008D29BE">
      <w:pPr>
        <w:rPr>
          <w:rFonts w:ascii="Calibri" w:hAnsi="Calibri"/>
          <w:sz w:val="22"/>
          <w:szCs w:val="22"/>
        </w:rPr>
      </w:pPr>
    </w:p>
    <w:p w14:paraId="2B24A1D7" w14:textId="77777777" w:rsidR="00C0362C" w:rsidRPr="00AA66D2" w:rsidRDefault="00C0362C" w:rsidP="00C0362C">
      <w:pPr>
        <w:rPr>
          <w:rFonts w:ascii="Calibri" w:eastAsia="Times New Roman" w:hAnsi="Calibri" w:cs="Times New Roman"/>
          <w:sz w:val="22"/>
          <w:szCs w:val="22"/>
          <w:u w:val="single"/>
        </w:rPr>
      </w:pPr>
      <w:r w:rsidRPr="00AA66D2">
        <w:rPr>
          <w:rFonts w:ascii="Calibri" w:eastAsia="Times New Roman" w:hAnsi="Calibri" w:cs="Times New Roman"/>
          <w:sz w:val="22"/>
          <w:szCs w:val="22"/>
          <w:u w:val="single"/>
        </w:rPr>
        <w:t xml:space="preserve">Construction Documents (CD) </w:t>
      </w:r>
    </w:p>
    <w:p w14:paraId="37617D7D" w14:textId="77777777" w:rsidR="00C0362C" w:rsidRPr="00AA66D2" w:rsidRDefault="00C0362C" w:rsidP="00C0362C">
      <w:pPr>
        <w:rPr>
          <w:rFonts w:ascii="Calibri" w:eastAsia="Times New Roman" w:hAnsi="Calibri" w:cs="Times New Roman"/>
          <w:sz w:val="22"/>
          <w:szCs w:val="22"/>
        </w:rPr>
      </w:pPr>
      <w:r w:rsidRPr="00AA66D2">
        <w:rPr>
          <w:rFonts w:ascii="Calibri" w:eastAsia="Times New Roman" w:hAnsi="Calibri" w:cs="Times New Roman"/>
          <w:sz w:val="22"/>
          <w:szCs w:val="22"/>
        </w:rPr>
        <w:t xml:space="preserve">Once preliminary pricing is received, the Owner may wish to adjust the project scope to satisfy budget and time constraints. Changes are incorporated and the final design is detailed. The Architect will develop construction documents in accordance with the building codes and zoning ordinances having jurisdiction. The Architect will decide which drawings are necessary for construction. These may include: </w:t>
      </w:r>
    </w:p>
    <w:p w14:paraId="3217E9B8" w14:textId="77777777" w:rsidR="00C0362C" w:rsidRPr="00AA66D2" w:rsidRDefault="00C0362C" w:rsidP="00C0362C">
      <w:pPr>
        <w:rPr>
          <w:rFonts w:ascii="Calibri" w:eastAsia="Times New Roman" w:hAnsi="Calibri" w:cs="Times New Roman"/>
          <w:sz w:val="22"/>
          <w:szCs w:val="22"/>
        </w:rPr>
      </w:pPr>
      <w:r w:rsidRPr="00AA66D2">
        <w:rPr>
          <w:rFonts w:ascii="Calibri" w:eastAsia="Times New Roman" w:hAnsi="Calibri" w:cs="Times New Roman"/>
          <w:sz w:val="22"/>
          <w:szCs w:val="22"/>
        </w:rPr>
        <w:t>• Site plan</w:t>
      </w:r>
      <w:r w:rsidRPr="00AA66D2">
        <w:rPr>
          <w:rFonts w:ascii="Calibri" w:eastAsia="Times New Roman" w:hAnsi="Calibri" w:cs="Times New Roman"/>
          <w:sz w:val="22"/>
          <w:szCs w:val="22"/>
        </w:rPr>
        <w:tab/>
      </w:r>
      <w:r w:rsidRPr="00AA66D2">
        <w:rPr>
          <w:rFonts w:ascii="Calibri" w:eastAsia="Times New Roman" w:hAnsi="Calibri" w:cs="Times New Roman"/>
          <w:sz w:val="22"/>
          <w:szCs w:val="22"/>
        </w:rPr>
        <w:tab/>
      </w:r>
      <w:r w:rsidRPr="00AA66D2">
        <w:rPr>
          <w:rFonts w:ascii="Calibri" w:eastAsia="Times New Roman" w:hAnsi="Calibri" w:cs="Times New Roman"/>
          <w:sz w:val="22"/>
          <w:szCs w:val="22"/>
        </w:rPr>
        <w:tab/>
      </w:r>
      <w:r w:rsidRPr="00AA66D2">
        <w:rPr>
          <w:rFonts w:ascii="Calibri" w:eastAsia="Times New Roman" w:hAnsi="Calibri" w:cs="Times New Roman"/>
          <w:sz w:val="22"/>
          <w:szCs w:val="22"/>
        </w:rPr>
        <w:tab/>
      </w:r>
      <w:r w:rsidRPr="00AA66D2">
        <w:rPr>
          <w:rFonts w:ascii="Calibri" w:eastAsia="Times New Roman" w:hAnsi="Calibri" w:cs="Times New Roman"/>
          <w:sz w:val="22"/>
          <w:szCs w:val="22"/>
        </w:rPr>
        <w:tab/>
        <w:t xml:space="preserve">• Ceiling plans </w:t>
      </w:r>
    </w:p>
    <w:p w14:paraId="5A6E125B" w14:textId="77777777" w:rsidR="00C0362C" w:rsidRPr="00AA66D2" w:rsidRDefault="00C0362C" w:rsidP="00C0362C">
      <w:pPr>
        <w:rPr>
          <w:rFonts w:ascii="Calibri" w:eastAsia="Times New Roman" w:hAnsi="Calibri" w:cs="Times New Roman"/>
          <w:sz w:val="22"/>
          <w:szCs w:val="22"/>
        </w:rPr>
      </w:pPr>
      <w:r w:rsidRPr="00AA66D2">
        <w:rPr>
          <w:rFonts w:ascii="Calibri" w:eastAsia="Times New Roman" w:hAnsi="Calibri" w:cs="Times New Roman"/>
          <w:sz w:val="22"/>
          <w:szCs w:val="22"/>
        </w:rPr>
        <w:t xml:space="preserve">• Zoning and code information for permitting </w:t>
      </w:r>
      <w:r w:rsidRPr="00AA66D2">
        <w:rPr>
          <w:rFonts w:ascii="Calibri" w:eastAsia="Times New Roman" w:hAnsi="Calibri" w:cs="Times New Roman"/>
          <w:sz w:val="22"/>
          <w:szCs w:val="22"/>
        </w:rPr>
        <w:tab/>
        <w:t xml:space="preserve">• Door and window details </w:t>
      </w:r>
    </w:p>
    <w:p w14:paraId="4BC31715" w14:textId="77777777" w:rsidR="00C0362C" w:rsidRPr="00AA66D2" w:rsidRDefault="00C0362C" w:rsidP="00C0362C">
      <w:pPr>
        <w:rPr>
          <w:rFonts w:ascii="Calibri" w:eastAsia="Times New Roman" w:hAnsi="Calibri" w:cs="Times New Roman"/>
          <w:sz w:val="22"/>
          <w:szCs w:val="22"/>
        </w:rPr>
      </w:pPr>
      <w:r w:rsidRPr="00AA66D2">
        <w:rPr>
          <w:rFonts w:ascii="Calibri" w:eastAsia="Times New Roman" w:hAnsi="Calibri" w:cs="Times New Roman"/>
          <w:sz w:val="22"/>
          <w:szCs w:val="22"/>
        </w:rPr>
        <w:t xml:space="preserve">• Demolition plans </w:t>
      </w:r>
      <w:r w:rsidRPr="00AA66D2">
        <w:rPr>
          <w:rFonts w:ascii="Calibri" w:eastAsia="Times New Roman" w:hAnsi="Calibri" w:cs="Times New Roman"/>
          <w:sz w:val="22"/>
          <w:szCs w:val="22"/>
        </w:rPr>
        <w:tab/>
      </w:r>
      <w:r w:rsidRPr="00AA66D2">
        <w:rPr>
          <w:rFonts w:ascii="Calibri" w:eastAsia="Times New Roman" w:hAnsi="Calibri" w:cs="Times New Roman"/>
          <w:sz w:val="22"/>
          <w:szCs w:val="22"/>
        </w:rPr>
        <w:tab/>
      </w:r>
      <w:r w:rsidRPr="00AA66D2">
        <w:rPr>
          <w:rFonts w:ascii="Calibri" w:eastAsia="Times New Roman" w:hAnsi="Calibri" w:cs="Times New Roman"/>
          <w:sz w:val="22"/>
          <w:szCs w:val="22"/>
        </w:rPr>
        <w:tab/>
      </w:r>
      <w:r w:rsidRPr="00AA66D2">
        <w:rPr>
          <w:rFonts w:ascii="Calibri" w:eastAsia="Times New Roman" w:hAnsi="Calibri" w:cs="Times New Roman"/>
          <w:sz w:val="22"/>
          <w:szCs w:val="22"/>
        </w:rPr>
        <w:tab/>
        <w:t xml:space="preserve">• Materials and fixtures lists </w:t>
      </w:r>
    </w:p>
    <w:p w14:paraId="16595B4C" w14:textId="77777777" w:rsidR="00C0362C" w:rsidRPr="00AA66D2" w:rsidRDefault="00C0362C" w:rsidP="00C0362C">
      <w:pPr>
        <w:rPr>
          <w:rFonts w:ascii="Calibri" w:eastAsia="Times New Roman" w:hAnsi="Calibri" w:cs="Times New Roman"/>
          <w:sz w:val="22"/>
          <w:szCs w:val="22"/>
        </w:rPr>
      </w:pPr>
      <w:r w:rsidRPr="00AA66D2">
        <w:rPr>
          <w:rFonts w:ascii="Calibri" w:eastAsia="Times New Roman" w:hAnsi="Calibri" w:cs="Times New Roman"/>
          <w:sz w:val="22"/>
          <w:szCs w:val="22"/>
        </w:rPr>
        <w:t xml:space="preserve">• Floor plans </w:t>
      </w:r>
      <w:r w:rsidRPr="00AA66D2">
        <w:rPr>
          <w:rFonts w:ascii="Calibri" w:eastAsia="Times New Roman" w:hAnsi="Calibri" w:cs="Times New Roman"/>
          <w:sz w:val="22"/>
          <w:szCs w:val="22"/>
        </w:rPr>
        <w:tab/>
      </w:r>
      <w:r w:rsidRPr="00AA66D2">
        <w:rPr>
          <w:rFonts w:ascii="Calibri" w:eastAsia="Times New Roman" w:hAnsi="Calibri" w:cs="Times New Roman"/>
          <w:sz w:val="22"/>
          <w:szCs w:val="22"/>
        </w:rPr>
        <w:tab/>
      </w:r>
      <w:r w:rsidRPr="00AA66D2">
        <w:rPr>
          <w:rFonts w:ascii="Calibri" w:eastAsia="Times New Roman" w:hAnsi="Calibri" w:cs="Times New Roman"/>
          <w:sz w:val="22"/>
          <w:szCs w:val="22"/>
        </w:rPr>
        <w:tab/>
      </w:r>
      <w:r w:rsidRPr="00AA66D2">
        <w:rPr>
          <w:rFonts w:ascii="Calibri" w:eastAsia="Times New Roman" w:hAnsi="Calibri" w:cs="Times New Roman"/>
          <w:sz w:val="22"/>
          <w:szCs w:val="22"/>
        </w:rPr>
        <w:tab/>
      </w:r>
      <w:r w:rsidRPr="00AA66D2">
        <w:rPr>
          <w:rFonts w:ascii="Calibri" w:eastAsia="Times New Roman" w:hAnsi="Calibri" w:cs="Times New Roman"/>
          <w:sz w:val="22"/>
          <w:szCs w:val="22"/>
        </w:rPr>
        <w:tab/>
        <w:t xml:space="preserve">• Construction details </w:t>
      </w:r>
    </w:p>
    <w:p w14:paraId="7D101DD7" w14:textId="77777777" w:rsidR="00C0362C" w:rsidRPr="00AA66D2" w:rsidRDefault="00C0362C" w:rsidP="00C0362C">
      <w:pPr>
        <w:rPr>
          <w:rFonts w:ascii="Calibri" w:eastAsia="Times New Roman" w:hAnsi="Calibri" w:cs="Times New Roman"/>
          <w:sz w:val="22"/>
          <w:szCs w:val="22"/>
        </w:rPr>
      </w:pPr>
      <w:r w:rsidRPr="00AA66D2">
        <w:rPr>
          <w:rFonts w:ascii="Calibri" w:eastAsia="Times New Roman" w:hAnsi="Calibri" w:cs="Times New Roman"/>
          <w:sz w:val="22"/>
          <w:szCs w:val="22"/>
        </w:rPr>
        <w:t xml:space="preserve">• Sections </w:t>
      </w:r>
      <w:r w:rsidRPr="00AA66D2">
        <w:rPr>
          <w:rFonts w:ascii="Calibri" w:eastAsia="Times New Roman" w:hAnsi="Calibri" w:cs="Times New Roman"/>
          <w:sz w:val="22"/>
          <w:szCs w:val="22"/>
        </w:rPr>
        <w:tab/>
      </w:r>
      <w:r w:rsidRPr="00AA66D2">
        <w:rPr>
          <w:rFonts w:ascii="Calibri" w:eastAsia="Times New Roman" w:hAnsi="Calibri" w:cs="Times New Roman"/>
          <w:sz w:val="22"/>
          <w:szCs w:val="22"/>
        </w:rPr>
        <w:tab/>
      </w:r>
      <w:r w:rsidRPr="00AA66D2">
        <w:rPr>
          <w:rFonts w:ascii="Calibri" w:eastAsia="Times New Roman" w:hAnsi="Calibri" w:cs="Times New Roman"/>
          <w:sz w:val="22"/>
          <w:szCs w:val="22"/>
        </w:rPr>
        <w:tab/>
      </w:r>
      <w:r w:rsidRPr="00AA66D2">
        <w:rPr>
          <w:rFonts w:ascii="Calibri" w:eastAsia="Times New Roman" w:hAnsi="Calibri" w:cs="Times New Roman"/>
          <w:sz w:val="22"/>
          <w:szCs w:val="22"/>
        </w:rPr>
        <w:tab/>
      </w:r>
      <w:r w:rsidRPr="00AA66D2">
        <w:rPr>
          <w:rFonts w:ascii="Calibri" w:eastAsia="Times New Roman" w:hAnsi="Calibri" w:cs="Times New Roman"/>
          <w:sz w:val="22"/>
          <w:szCs w:val="22"/>
        </w:rPr>
        <w:tab/>
        <w:t xml:space="preserve">• General notes </w:t>
      </w:r>
    </w:p>
    <w:p w14:paraId="6E55B9E3" w14:textId="77777777" w:rsidR="00C0362C" w:rsidRPr="00AA66D2" w:rsidRDefault="00C0362C" w:rsidP="00C0362C">
      <w:pPr>
        <w:rPr>
          <w:rFonts w:ascii="Calibri" w:eastAsia="Times New Roman" w:hAnsi="Calibri" w:cs="Times New Roman"/>
          <w:sz w:val="22"/>
          <w:szCs w:val="22"/>
        </w:rPr>
      </w:pPr>
      <w:r w:rsidRPr="00AA66D2">
        <w:rPr>
          <w:rFonts w:ascii="Calibri" w:eastAsia="Times New Roman" w:hAnsi="Calibri" w:cs="Times New Roman"/>
          <w:sz w:val="22"/>
          <w:szCs w:val="22"/>
        </w:rPr>
        <w:t xml:space="preserve">• Interior and exterior elevations </w:t>
      </w:r>
    </w:p>
    <w:p w14:paraId="69C9322C" w14:textId="5010247C" w:rsidR="00C0362C" w:rsidRPr="00BA3729" w:rsidRDefault="00C0362C" w:rsidP="00C0362C">
      <w:pPr>
        <w:rPr>
          <w:rFonts w:ascii="Calibri" w:eastAsia="Times New Roman" w:hAnsi="Calibri" w:cs="Times New Roman"/>
          <w:i/>
          <w:sz w:val="22"/>
          <w:szCs w:val="22"/>
        </w:rPr>
      </w:pPr>
      <w:r w:rsidRPr="00BA3729">
        <w:rPr>
          <w:rFonts w:ascii="Calibri" w:eastAsia="Times New Roman" w:hAnsi="Calibri" w:cs="Times New Roman"/>
          <w:i/>
          <w:sz w:val="22"/>
          <w:szCs w:val="22"/>
        </w:rPr>
        <w:t xml:space="preserve">Duration of CD phase: </w:t>
      </w:r>
      <w:r w:rsidR="00BA3729">
        <w:rPr>
          <w:rFonts w:ascii="Calibri" w:eastAsia="Times New Roman" w:hAnsi="Calibri" w:cs="Times New Roman"/>
          <w:i/>
          <w:sz w:val="22"/>
          <w:szCs w:val="22"/>
        </w:rPr>
        <w:t>6</w:t>
      </w:r>
      <w:r w:rsidRPr="00BA3729">
        <w:rPr>
          <w:rFonts w:ascii="Calibri" w:eastAsia="Times New Roman" w:hAnsi="Calibri" w:cs="Times New Roman"/>
          <w:i/>
          <w:sz w:val="22"/>
          <w:szCs w:val="22"/>
        </w:rPr>
        <w:t>-</w:t>
      </w:r>
      <w:r w:rsidR="00BA3729">
        <w:rPr>
          <w:rFonts w:ascii="Calibri" w:eastAsia="Times New Roman" w:hAnsi="Calibri" w:cs="Times New Roman"/>
          <w:i/>
          <w:sz w:val="22"/>
          <w:szCs w:val="22"/>
        </w:rPr>
        <w:t>8</w:t>
      </w:r>
      <w:r w:rsidRPr="00BA3729">
        <w:rPr>
          <w:rFonts w:ascii="Calibri" w:eastAsia="Times New Roman" w:hAnsi="Calibri" w:cs="Times New Roman"/>
          <w:i/>
          <w:sz w:val="22"/>
          <w:szCs w:val="22"/>
        </w:rPr>
        <w:t xml:space="preserve"> weeks</w:t>
      </w:r>
    </w:p>
    <w:p w14:paraId="6696B3CC" w14:textId="77777777" w:rsidR="00C0362C" w:rsidRPr="00AA66D2" w:rsidRDefault="00C0362C" w:rsidP="00C0362C">
      <w:pPr>
        <w:rPr>
          <w:rFonts w:ascii="Calibri" w:eastAsia="Times New Roman" w:hAnsi="Calibri" w:cs="Times New Roman"/>
          <w:sz w:val="22"/>
          <w:szCs w:val="22"/>
        </w:rPr>
      </w:pPr>
    </w:p>
    <w:p w14:paraId="3E7C95F1" w14:textId="77777777" w:rsidR="00C0362C" w:rsidRPr="00AA66D2" w:rsidRDefault="00C0362C" w:rsidP="00C0362C">
      <w:pPr>
        <w:rPr>
          <w:rFonts w:ascii="Calibri" w:eastAsia="Times New Roman" w:hAnsi="Calibri" w:cs="Times New Roman"/>
          <w:sz w:val="22"/>
          <w:szCs w:val="22"/>
          <w:u w:val="single"/>
        </w:rPr>
      </w:pPr>
      <w:r w:rsidRPr="00AA66D2">
        <w:rPr>
          <w:rFonts w:ascii="Calibri" w:eastAsia="Times New Roman" w:hAnsi="Calibri" w:cs="Times New Roman"/>
          <w:sz w:val="22"/>
          <w:szCs w:val="22"/>
          <w:u w:val="single"/>
        </w:rPr>
        <w:t>Construction Administration (CA)</w:t>
      </w:r>
    </w:p>
    <w:p w14:paraId="4C91098E" w14:textId="77777777" w:rsidR="00C0362C" w:rsidRPr="00AA66D2" w:rsidRDefault="00C0362C" w:rsidP="00C0362C">
      <w:pPr>
        <w:rPr>
          <w:rFonts w:ascii="Calibri" w:eastAsia="Times New Roman" w:hAnsi="Calibri" w:cs="Times New Roman"/>
          <w:sz w:val="22"/>
          <w:szCs w:val="22"/>
        </w:rPr>
      </w:pPr>
      <w:r w:rsidRPr="00AA66D2">
        <w:rPr>
          <w:rFonts w:ascii="Calibri" w:eastAsia="Times New Roman" w:hAnsi="Calibri" w:cs="Times New Roman"/>
          <w:sz w:val="22"/>
          <w:szCs w:val="22"/>
        </w:rPr>
        <w:t xml:space="preserve">The Architect acts as the Owner’s advocate during construction by answering contractor questions, interpreting the construction documents, and assisting with final product, material, and color selections. </w:t>
      </w:r>
    </w:p>
    <w:p w14:paraId="73285F9B" w14:textId="77777777" w:rsidR="00C0362C" w:rsidRPr="00BA3729" w:rsidRDefault="00C0362C" w:rsidP="00C0362C">
      <w:pPr>
        <w:rPr>
          <w:rFonts w:ascii="Calibri" w:eastAsia="Times New Roman" w:hAnsi="Calibri" w:cs="Times New Roman"/>
          <w:i/>
          <w:sz w:val="22"/>
          <w:szCs w:val="22"/>
        </w:rPr>
      </w:pPr>
      <w:r w:rsidRPr="00BA3729">
        <w:rPr>
          <w:rFonts w:ascii="Calibri" w:eastAsia="Times New Roman" w:hAnsi="Calibri" w:cs="Times New Roman"/>
          <w:i/>
          <w:sz w:val="22"/>
          <w:szCs w:val="22"/>
        </w:rPr>
        <w:t>CA phase lasts for duration of construction.</w:t>
      </w:r>
    </w:p>
    <w:p w14:paraId="6EE8A109" w14:textId="77777777" w:rsidR="00AA66D2" w:rsidRPr="00AA66D2" w:rsidRDefault="00AA66D2" w:rsidP="00C0362C">
      <w:pPr>
        <w:rPr>
          <w:rFonts w:ascii="Calibri" w:eastAsia="Times New Roman" w:hAnsi="Calibri" w:cs="Times New Roman"/>
          <w:sz w:val="22"/>
          <w:szCs w:val="22"/>
        </w:rPr>
      </w:pPr>
    </w:p>
    <w:p w14:paraId="6D76CD7A" w14:textId="77777777" w:rsidR="00C0362C" w:rsidRPr="00AA66D2" w:rsidRDefault="00C0362C" w:rsidP="00C0362C">
      <w:pPr>
        <w:rPr>
          <w:rFonts w:ascii="Calibri" w:eastAsia="Times New Roman" w:hAnsi="Calibri" w:cs="Times New Roman"/>
          <w:sz w:val="22"/>
          <w:szCs w:val="22"/>
        </w:rPr>
      </w:pPr>
    </w:p>
    <w:p w14:paraId="01B5C13A" w14:textId="45A0B3F2" w:rsidR="00C0362C" w:rsidRPr="00AA66D2" w:rsidRDefault="00C0362C" w:rsidP="00C0362C">
      <w:pPr>
        <w:rPr>
          <w:rFonts w:ascii="Calibri" w:eastAsia="Times New Roman" w:hAnsi="Calibri" w:cs="Times New Roman"/>
          <w:b/>
          <w:sz w:val="22"/>
          <w:szCs w:val="22"/>
          <w:u w:val="single"/>
        </w:rPr>
      </w:pPr>
      <w:r w:rsidRPr="00AA66D2">
        <w:rPr>
          <w:rFonts w:ascii="Calibri" w:eastAsia="Times New Roman" w:hAnsi="Calibri" w:cs="Times New Roman"/>
          <w:b/>
          <w:sz w:val="22"/>
          <w:szCs w:val="22"/>
          <w:u w:val="single"/>
        </w:rPr>
        <w:t xml:space="preserve">Design Fee The Architect’s fee is paid in </w:t>
      </w:r>
      <w:r w:rsidR="00BA3729">
        <w:rPr>
          <w:rFonts w:ascii="Calibri" w:eastAsia="Times New Roman" w:hAnsi="Calibri" w:cs="Times New Roman"/>
          <w:b/>
          <w:sz w:val="22"/>
          <w:szCs w:val="22"/>
          <w:u w:val="single"/>
        </w:rPr>
        <w:t>four</w:t>
      </w:r>
      <w:r w:rsidRPr="00AA66D2">
        <w:rPr>
          <w:rFonts w:ascii="Calibri" w:eastAsia="Times New Roman" w:hAnsi="Calibri" w:cs="Times New Roman"/>
          <w:b/>
          <w:sz w:val="22"/>
          <w:szCs w:val="22"/>
          <w:u w:val="single"/>
        </w:rPr>
        <w:t xml:space="preserve"> installments: </w:t>
      </w:r>
    </w:p>
    <w:p w14:paraId="34C283F2" w14:textId="77777777" w:rsidR="00AA66D2" w:rsidRPr="00AA66D2" w:rsidRDefault="00AA66D2" w:rsidP="00C0362C">
      <w:pPr>
        <w:rPr>
          <w:rFonts w:ascii="Calibri" w:eastAsia="Times New Roman" w:hAnsi="Calibri" w:cs="Times New Roman"/>
          <w:sz w:val="22"/>
          <w:szCs w:val="22"/>
        </w:rPr>
      </w:pPr>
    </w:p>
    <w:p w14:paraId="5A16CEC3" w14:textId="52C731F1" w:rsidR="00BA3729" w:rsidRDefault="00BA3729" w:rsidP="00C0362C">
      <w:pPr>
        <w:rPr>
          <w:rFonts w:ascii="Calibri" w:eastAsia="Times New Roman" w:hAnsi="Calibri" w:cs="Times New Roman"/>
          <w:sz w:val="22"/>
          <w:szCs w:val="22"/>
        </w:rPr>
      </w:pPr>
      <w:r>
        <w:rPr>
          <w:rFonts w:ascii="Calibri" w:eastAsia="Times New Roman" w:hAnsi="Calibri" w:cs="Times New Roman"/>
          <w:sz w:val="22"/>
          <w:szCs w:val="22"/>
        </w:rPr>
        <w:t xml:space="preserve">Programing and feasibility </w:t>
      </w:r>
      <w:r w:rsidR="00DE6A93">
        <w:rPr>
          <w:rFonts w:ascii="Calibri" w:eastAsia="Times New Roman" w:hAnsi="Calibri" w:cs="Times New Roman"/>
          <w:sz w:val="22"/>
          <w:szCs w:val="22"/>
        </w:rPr>
        <w:t>exercise</w:t>
      </w:r>
      <w:r>
        <w:rPr>
          <w:rFonts w:ascii="Calibri" w:eastAsia="Times New Roman" w:hAnsi="Calibri" w:cs="Times New Roman"/>
          <w:sz w:val="22"/>
          <w:szCs w:val="22"/>
        </w:rPr>
        <w:t>…………………………………………………</w:t>
      </w:r>
      <w:r w:rsidR="00DE6A93">
        <w:rPr>
          <w:rFonts w:ascii="Calibri" w:eastAsia="Times New Roman" w:hAnsi="Calibri" w:cs="Times New Roman"/>
          <w:sz w:val="22"/>
          <w:szCs w:val="22"/>
        </w:rPr>
        <w:t>……………….$1,920</w:t>
      </w:r>
      <w:r>
        <w:rPr>
          <w:rFonts w:ascii="Calibri" w:eastAsia="Times New Roman" w:hAnsi="Calibri" w:cs="Times New Roman"/>
          <w:sz w:val="22"/>
          <w:szCs w:val="22"/>
        </w:rPr>
        <w:t xml:space="preserve"> </w:t>
      </w:r>
    </w:p>
    <w:p w14:paraId="3ED3BE3F" w14:textId="5C364C9A" w:rsidR="00DE6A93" w:rsidRDefault="00DE6A93" w:rsidP="00C0362C">
      <w:pPr>
        <w:rPr>
          <w:rFonts w:ascii="Calibri" w:eastAsia="Times New Roman" w:hAnsi="Calibri" w:cs="Times New Roman"/>
          <w:sz w:val="22"/>
          <w:szCs w:val="22"/>
        </w:rPr>
      </w:pPr>
      <w:r>
        <w:rPr>
          <w:rFonts w:ascii="Calibri" w:eastAsia="Times New Roman" w:hAnsi="Calibri" w:cs="Times New Roman"/>
          <w:sz w:val="22"/>
          <w:szCs w:val="22"/>
        </w:rPr>
        <w:t xml:space="preserve">The following cost will be defined after the programing phase: </w:t>
      </w:r>
    </w:p>
    <w:p w14:paraId="254CA566" w14:textId="3806E216" w:rsidR="00C0362C" w:rsidRPr="00AA66D2" w:rsidRDefault="00C0362C" w:rsidP="00C0362C">
      <w:pPr>
        <w:rPr>
          <w:rFonts w:ascii="Calibri" w:eastAsia="Times New Roman" w:hAnsi="Calibri" w:cs="Times New Roman"/>
          <w:sz w:val="22"/>
          <w:szCs w:val="22"/>
        </w:rPr>
      </w:pPr>
      <w:r w:rsidRPr="00AA66D2">
        <w:rPr>
          <w:rFonts w:ascii="Calibri" w:eastAsia="Times New Roman" w:hAnsi="Calibri" w:cs="Times New Roman"/>
          <w:sz w:val="22"/>
          <w:szCs w:val="22"/>
        </w:rPr>
        <w:t xml:space="preserve">Initial payment due at contract signing </w:t>
      </w:r>
      <w:r w:rsidR="00AA66D2">
        <w:rPr>
          <w:rFonts w:ascii="Calibri" w:eastAsia="Times New Roman" w:hAnsi="Calibri" w:cs="Times New Roman"/>
          <w:sz w:val="22"/>
          <w:szCs w:val="22"/>
        </w:rPr>
        <w:t>……………………………………………………………………….</w:t>
      </w:r>
    </w:p>
    <w:p w14:paraId="0871F34E" w14:textId="77777777" w:rsidR="00C0362C" w:rsidRPr="00AA66D2" w:rsidRDefault="00C0362C" w:rsidP="00C0362C">
      <w:pPr>
        <w:rPr>
          <w:rFonts w:ascii="Calibri" w:eastAsia="Times New Roman" w:hAnsi="Calibri" w:cs="Times New Roman"/>
          <w:sz w:val="22"/>
          <w:szCs w:val="22"/>
        </w:rPr>
      </w:pPr>
      <w:r w:rsidRPr="00AA66D2">
        <w:rPr>
          <w:rFonts w:ascii="Calibri" w:eastAsia="Times New Roman" w:hAnsi="Calibri" w:cs="Times New Roman"/>
          <w:sz w:val="22"/>
          <w:szCs w:val="22"/>
        </w:rPr>
        <w:t>Design phase payment, due af</w:t>
      </w:r>
      <w:r w:rsidR="00AA66D2" w:rsidRPr="00AA66D2">
        <w:rPr>
          <w:rFonts w:ascii="Calibri" w:eastAsia="Times New Roman" w:hAnsi="Calibri" w:cs="Times New Roman"/>
          <w:sz w:val="22"/>
          <w:szCs w:val="22"/>
        </w:rPr>
        <w:t>ter pricing package is released…</w:t>
      </w:r>
      <w:r w:rsidR="00AA66D2">
        <w:rPr>
          <w:rFonts w:ascii="Calibri" w:eastAsia="Times New Roman" w:hAnsi="Calibri" w:cs="Times New Roman"/>
          <w:sz w:val="22"/>
          <w:szCs w:val="22"/>
        </w:rPr>
        <w:t>……………………………………</w:t>
      </w:r>
    </w:p>
    <w:p w14:paraId="168FA21F" w14:textId="77777777" w:rsidR="00C0362C" w:rsidRPr="00AA66D2" w:rsidRDefault="00C0362C" w:rsidP="00C0362C">
      <w:pPr>
        <w:rPr>
          <w:rFonts w:ascii="Calibri" w:eastAsia="Times New Roman" w:hAnsi="Calibri" w:cs="Times New Roman"/>
          <w:sz w:val="22"/>
          <w:szCs w:val="22"/>
        </w:rPr>
      </w:pPr>
      <w:r w:rsidRPr="00AA66D2">
        <w:rPr>
          <w:rFonts w:ascii="Calibri" w:eastAsia="Times New Roman" w:hAnsi="Calibri" w:cs="Times New Roman"/>
          <w:sz w:val="22"/>
          <w:szCs w:val="22"/>
        </w:rPr>
        <w:t>Construction drawing payment, due upon completion of CD phase</w:t>
      </w:r>
      <w:r w:rsidR="00AA66D2">
        <w:rPr>
          <w:rFonts w:ascii="Calibri" w:eastAsia="Times New Roman" w:hAnsi="Calibri" w:cs="Times New Roman"/>
          <w:sz w:val="22"/>
          <w:szCs w:val="22"/>
        </w:rPr>
        <w:t>...............................</w:t>
      </w:r>
    </w:p>
    <w:p w14:paraId="1F4B4E3D" w14:textId="77777777" w:rsidR="00C0362C" w:rsidRPr="00AA66D2" w:rsidRDefault="00C65254" w:rsidP="00C0362C">
      <w:pPr>
        <w:rPr>
          <w:rFonts w:ascii="Calibri" w:eastAsia="Times New Roman" w:hAnsi="Calibri" w:cs="Times New Roman"/>
          <w:sz w:val="22"/>
          <w:szCs w:val="22"/>
        </w:rPr>
      </w:pPr>
      <w:r>
        <w:rPr>
          <w:rFonts w:ascii="Calibri" w:eastAsia="Times New Roman" w:hAnsi="Calibri" w:cs="Times New Roman"/>
          <w:sz w:val="22"/>
          <w:szCs w:val="22"/>
        </w:rPr>
        <w:t>Total design fee…………………………………………………………………………………………………………..</w:t>
      </w:r>
    </w:p>
    <w:p w14:paraId="27053EDF" w14:textId="77777777" w:rsidR="00C0362C" w:rsidRPr="00AA66D2" w:rsidRDefault="00C0362C" w:rsidP="00C0362C">
      <w:pPr>
        <w:rPr>
          <w:rFonts w:ascii="Calibri" w:eastAsia="Times New Roman" w:hAnsi="Calibri" w:cs="Times New Roman"/>
          <w:sz w:val="22"/>
          <w:szCs w:val="22"/>
        </w:rPr>
      </w:pPr>
    </w:p>
    <w:p w14:paraId="0F49BA25" w14:textId="77777777" w:rsidR="00C0362C" w:rsidRPr="00AA66D2" w:rsidRDefault="00C0362C" w:rsidP="00C0362C">
      <w:pPr>
        <w:rPr>
          <w:rFonts w:ascii="Calibri" w:eastAsia="Times New Roman" w:hAnsi="Calibri" w:cs="Times New Roman"/>
          <w:sz w:val="22"/>
          <w:szCs w:val="22"/>
        </w:rPr>
      </w:pPr>
      <w:r w:rsidRPr="00AA66D2">
        <w:rPr>
          <w:rFonts w:ascii="Calibri" w:eastAsia="Times New Roman" w:hAnsi="Calibri" w:cs="Times New Roman"/>
          <w:sz w:val="22"/>
          <w:szCs w:val="22"/>
        </w:rPr>
        <w:t xml:space="preserve">In addition to the services described above, the Architect’s fee includes eight hours of product selection assistance (can be used for product and material research or shopping trips), two hours of paint color planning, and two hours of contractor evaluation time which may include interviewing contractors with the Owner or meeting to discuss estimates. </w:t>
      </w:r>
    </w:p>
    <w:p w14:paraId="1A76DBB6" w14:textId="77777777" w:rsidR="00C0362C" w:rsidRPr="00AA66D2" w:rsidRDefault="00C0362C" w:rsidP="00C0362C">
      <w:pPr>
        <w:rPr>
          <w:rFonts w:ascii="Calibri" w:eastAsia="Times New Roman" w:hAnsi="Calibri" w:cs="Times New Roman"/>
          <w:sz w:val="22"/>
          <w:szCs w:val="22"/>
        </w:rPr>
      </w:pPr>
    </w:p>
    <w:p w14:paraId="5CD7866B" w14:textId="77777777" w:rsidR="00C0362C" w:rsidRPr="00AA66D2" w:rsidRDefault="00C0362C" w:rsidP="00C0362C">
      <w:pPr>
        <w:rPr>
          <w:rFonts w:ascii="Calibri" w:eastAsia="Times New Roman" w:hAnsi="Calibri" w:cs="Times New Roman"/>
          <w:sz w:val="22"/>
          <w:szCs w:val="22"/>
        </w:rPr>
      </w:pPr>
      <w:r w:rsidRPr="00AA66D2">
        <w:rPr>
          <w:rFonts w:ascii="Calibri" w:eastAsia="Times New Roman" w:hAnsi="Calibri" w:cs="Times New Roman"/>
          <w:sz w:val="22"/>
          <w:szCs w:val="22"/>
        </w:rPr>
        <w:lastRenderedPageBreak/>
        <w:t>During Construction Administration, most assistance by the Architect is provided remotely, via telephone and email. The Architect’s fee includes up to three (2) site visits. Extra site visits will result in additional compensation due to the Architect (unless the site visit is not requested by the Owner.)</w:t>
      </w:r>
    </w:p>
    <w:p w14:paraId="534CA4A4" w14:textId="77777777" w:rsidR="00C0362C" w:rsidRPr="00AA66D2" w:rsidRDefault="00C0362C" w:rsidP="00C0362C">
      <w:pPr>
        <w:rPr>
          <w:rFonts w:ascii="Calibri" w:eastAsia="Times New Roman" w:hAnsi="Calibri" w:cs="Times New Roman"/>
          <w:sz w:val="22"/>
          <w:szCs w:val="22"/>
        </w:rPr>
      </w:pPr>
    </w:p>
    <w:p w14:paraId="3E550564" w14:textId="77777777" w:rsidR="00C0362C" w:rsidRPr="00AA66D2" w:rsidRDefault="00C0362C" w:rsidP="00C0362C">
      <w:pPr>
        <w:rPr>
          <w:rFonts w:ascii="Calibri" w:eastAsia="Times New Roman" w:hAnsi="Calibri" w:cs="Times New Roman"/>
          <w:sz w:val="22"/>
          <w:szCs w:val="22"/>
        </w:rPr>
      </w:pPr>
      <w:r w:rsidRPr="00AA66D2">
        <w:rPr>
          <w:rFonts w:ascii="Calibri" w:eastAsia="Times New Roman" w:hAnsi="Calibri" w:cs="Times New Roman"/>
          <w:sz w:val="22"/>
          <w:szCs w:val="22"/>
        </w:rPr>
        <w:t xml:space="preserve">Additional services beyond those described above may be performed at the Owner’s written request. This is a non-binding proposal and not a contract. More information about the design process and responsibilities of the Owner and Architect will be set forth in a formal contract to be signed and dated by the parties before the project commences. </w:t>
      </w:r>
    </w:p>
    <w:p w14:paraId="5EBC90B0" w14:textId="77777777" w:rsidR="00830B52" w:rsidRPr="00AA66D2" w:rsidRDefault="00830B52" w:rsidP="00C0362C">
      <w:pPr>
        <w:rPr>
          <w:rFonts w:ascii="Calibri" w:eastAsia="Times New Roman" w:hAnsi="Calibri" w:cs="Times New Roman"/>
          <w:sz w:val="22"/>
          <w:szCs w:val="22"/>
        </w:rPr>
      </w:pPr>
    </w:p>
    <w:p w14:paraId="03079518" w14:textId="77777777" w:rsidR="00830B52" w:rsidRPr="00AA66D2" w:rsidRDefault="00830B52" w:rsidP="00C0362C">
      <w:pPr>
        <w:rPr>
          <w:rFonts w:ascii="Calibri" w:eastAsia="Times New Roman" w:hAnsi="Calibri" w:cs="Times New Roman"/>
          <w:sz w:val="22"/>
          <w:szCs w:val="22"/>
        </w:rPr>
      </w:pPr>
    </w:p>
    <w:p w14:paraId="54EF7570" w14:textId="77777777" w:rsidR="00830B52" w:rsidRPr="00C65254" w:rsidRDefault="00830B52" w:rsidP="00830B52">
      <w:pPr>
        <w:rPr>
          <w:rFonts w:ascii="Calibri" w:eastAsia="Times New Roman" w:hAnsi="Calibri" w:cs="Times New Roman"/>
          <w:b/>
          <w:sz w:val="22"/>
          <w:szCs w:val="22"/>
          <w:u w:val="single"/>
        </w:rPr>
      </w:pPr>
      <w:r w:rsidRPr="00C65254">
        <w:rPr>
          <w:rFonts w:ascii="Calibri" w:eastAsia="Times New Roman" w:hAnsi="Calibri" w:cs="Times New Roman"/>
          <w:b/>
          <w:sz w:val="22"/>
          <w:szCs w:val="22"/>
          <w:u w:val="single"/>
        </w:rPr>
        <w:t>Agreement between Owner and Architect</w:t>
      </w:r>
    </w:p>
    <w:p w14:paraId="01791A9E" w14:textId="77777777" w:rsidR="00C65254" w:rsidRPr="00AA66D2" w:rsidRDefault="00C65254" w:rsidP="00830B52">
      <w:pPr>
        <w:rPr>
          <w:rFonts w:ascii="Calibri" w:eastAsia="Times New Roman" w:hAnsi="Calibri" w:cs="Times New Roman"/>
          <w:sz w:val="22"/>
          <w:szCs w:val="22"/>
          <w:u w:val="single"/>
        </w:rPr>
      </w:pPr>
    </w:p>
    <w:p w14:paraId="1DFECA1C" w14:textId="77777777" w:rsidR="00830B52" w:rsidRPr="00AA66D2" w:rsidRDefault="00830B52" w:rsidP="00830B52">
      <w:pPr>
        <w:rPr>
          <w:rFonts w:ascii="Calibri" w:eastAsia="Times New Roman" w:hAnsi="Calibri" w:cs="Times New Roman"/>
          <w:sz w:val="22"/>
          <w:szCs w:val="22"/>
        </w:rPr>
      </w:pPr>
      <w:r w:rsidRPr="00AA66D2">
        <w:rPr>
          <w:rFonts w:ascii="Calibri" w:eastAsia="Times New Roman" w:hAnsi="Calibri" w:cs="Times New Roman"/>
          <w:sz w:val="22"/>
          <w:szCs w:val="22"/>
        </w:rPr>
        <w:t xml:space="preserve">This agreement is made </w:t>
      </w:r>
      <w:r w:rsidR="00B21388" w:rsidRPr="00AA66D2">
        <w:rPr>
          <w:rFonts w:ascii="Calibri" w:eastAsia="Times New Roman" w:hAnsi="Calibri" w:cs="Times New Roman"/>
          <w:sz w:val="22"/>
          <w:szCs w:val="22"/>
        </w:rPr>
        <w:t>(date)</w:t>
      </w:r>
      <w:r w:rsidRPr="00AA66D2">
        <w:rPr>
          <w:rFonts w:ascii="Calibri" w:eastAsia="Times New Roman" w:hAnsi="Calibri" w:cs="Times New Roman"/>
          <w:sz w:val="22"/>
          <w:szCs w:val="22"/>
        </w:rPr>
        <w:t xml:space="preserve"> between</w:t>
      </w:r>
      <w:r w:rsidR="00AA66D2" w:rsidRPr="00AA66D2">
        <w:rPr>
          <w:rFonts w:ascii="Calibri" w:eastAsia="Times New Roman" w:hAnsi="Calibri" w:cs="Times New Roman"/>
          <w:sz w:val="22"/>
          <w:szCs w:val="22"/>
        </w:rPr>
        <w:t>:</w:t>
      </w:r>
    </w:p>
    <w:p w14:paraId="529C5C2E" w14:textId="77777777" w:rsidR="00AA66D2" w:rsidRPr="00AA66D2" w:rsidRDefault="00AA66D2" w:rsidP="00830B52">
      <w:pPr>
        <w:rPr>
          <w:rFonts w:ascii="Calibri" w:eastAsia="Times New Roman" w:hAnsi="Calibri" w:cs="Times New Roman"/>
          <w:sz w:val="22"/>
          <w:szCs w:val="22"/>
        </w:rPr>
      </w:pPr>
    </w:p>
    <w:p w14:paraId="5389250B" w14:textId="77777777" w:rsidR="00830B52" w:rsidRPr="00AA66D2" w:rsidRDefault="00830B52" w:rsidP="00830B52">
      <w:pPr>
        <w:rPr>
          <w:rFonts w:ascii="Calibri" w:eastAsia="Times New Roman" w:hAnsi="Calibri" w:cs="Times New Roman"/>
          <w:sz w:val="22"/>
          <w:szCs w:val="22"/>
        </w:rPr>
      </w:pPr>
      <w:r w:rsidRPr="00AA66D2">
        <w:rPr>
          <w:rFonts w:ascii="Calibri" w:eastAsia="Times New Roman" w:hAnsi="Calibri" w:cs="Times New Roman"/>
          <w:sz w:val="22"/>
          <w:szCs w:val="22"/>
        </w:rPr>
        <w:t>The Architect</w:t>
      </w:r>
    </w:p>
    <w:p w14:paraId="4F5EEE5D" w14:textId="77777777" w:rsidR="00830B52" w:rsidRPr="00AA66D2" w:rsidRDefault="00B91A96" w:rsidP="00830B52">
      <w:pPr>
        <w:rPr>
          <w:rFonts w:ascii="Calibri" w:eastAsia="Times New Roman" w:hAnsi="Calibri" w:cs="Times New Roman"/>
          <w:sz w:val="22"/>
          <w:szCs w:val="22"/>
        </w:rPr>
      </w:pPr>
      <w:r w:rsidRPr="00AA66D2">
        <w:rPr>
          <w:rFonts w:ascii="Calibri" w:eastAsia="Times New Roman" w:hAnsi="Calibri" w:cs="Times New Roman"/>
          <w:sz w:val="22"/>
          <w:szCs w:val="22"/>
        </w:rPr>
        <w:t>RANDD</w:t>
      </w:r>
    </w:p>
    <w:p w14:paraId="07EB37AF" w14:textId="77777777" w:rsidR="00830B52" w:rsidRPr="00AA66D2" w:rsidRDefault="00B91A96" w:rsidP="00830B52">
      <w:pPr>
        <w:rPr>
          <w:rFonts w:ascii="Calibri" w:eastAsia="Times New Roman" w:hAnsi="Calibri" w:cs="Times New Roman"/>
          <w:sz w:val="22"/>
          <w:szCs w:val="22"/>
        </w:rPr>
      </w:pPr>
      <w:r w:rsidRPr="00AA66D2">
        <w:rPr>
          <w:rFonts w:ascii="Calibri" w:eastAsia="Times New Roman" w:hAnsi="Calibri" w:cs="Times New Roman"/>
          <w:sz w:val="22"/>
          <w:szCs w:val="22"/>
        </w:rPr>
        <w:t xml:space="preserve">5539 Village Green </w:t>
      </w:r>
    </w:p>
    <w:p w14:paraId="65C3FC81" w14:textId="77777777" w:rsidR="00B91A96" w:rsidRPr="00AA66D2" w:rsidRDefault="00B91A96" w:rsidP="00830B52">
      <w:pPr>
        <w:rPr>
          <w:rFonts w:ascii="Calibri" w:eastAsia="Times New Roman" w:hAnsi="Calibri" w:cs="Times New Roman"/>
          <w:sz w:val="22"/>
          <w:szCs w:val="22"/>
        </w:rPr>
      </w:pPr>
      <w:r w:rsidRPr="00AA66D2">
        <w:rPr>
          <w:rFonts w:ascii="Calibri" w:eastAsia="Times New Roman" w:hAnsi="Calibri" w:cs="Times New Roman"/>
          <w:sz w:val="22"/>
          <w:szCs w:val="22"/>
        </w:rPr>
        <w:t>Los Angeles, CA 90016</w:t>
      </w:r>
    </w:p>
    <w:p w14:paraId="2ABAC917" w14:textId="77777777" w:rsidR="00B21388" w:rsidRPr="00AA66D2" w:rsidRDefault="00B91A96" w:rsidP="00830B52">
      <w:pPr>
        <w:rPr>
          <w:rFonts w:ascii="Calibri" w:eastAsia="Times New Roman" w:hAnsi="Calibri" w:cs="Times New Roman"/>
          <w:sz w:val="22"/>
          <w:szCs w:val="22"/>
        </w:rPr>
      </w:pPr>
      <w:r w:rsidRPr="00AA66D2">
        <w:rPr>
          <w:rFonts w:ascii="Calibri" w:eastAsia="Times New Roman" w:hAnsi="Calibri" w:cs="Times New Roman"/>
          <w:sz w:val="22"/>
          <w:szCs w:val="22"/>
        </w:rPr>
        <w:t>310.486.7941</w:t>
      </w:r>
    </w:p>
    <w:p w14:paraId="5AC1443B" w14:textId="77777777" w:rsidR="002D7DF7" w:rsidRPr="00AA66D2" w:rsidRDefault="00C65254" w:rsidP="00830B52">
      <w:pPr>
        <w:rPr>
          <w:rFonts w:ascii="Calibri" w:eastAsia="Times New Roman" w:hAnsi="Calibri" w:cs="Times New Roman"/>
          <w:sz w:val="22"/>
          <w:szCs w:val="22"/>
        </w:rPr>
      </w:pPr>
      <w:r>
        <w:rPr>
          <w:rFonts w:ascii="Calibri" w:eastAsia="Times New Roman" w:hAnsi="Calibri" w:cs="Times New Roman"/>
          <w:sz w:val="22"/>
          <w:szCs w:val="22"/>
        </w:rPr>
        <w:t xml:space="preserve">- </w:t>
      </w:r>
      <w:proofErr w:type="gramStart"/>
      <w:r w:rsidR="00B21388" w:rsidRPr="00AA66D2">
        <w:rPr>
          <w:rFonts w:ascii="Calibri" w:eastAsia="Times New Roman" w:hAnsi="Calibri" w:cs="Times New Roman"/>
          <w:sz w:val="22"/>
          <w:szCs w:val="22"/>
        </w:rPr>
        <w:t>and</w:t>
      </w:r>
      <w:proofErr w:type="gramEnd"/>
      <w:r>
        <w:rPr>
          <w:rFonts w:ascii="Calibri" w:eastAsia="Times New Roman" w:hAnsi="Calibri" w:cs="Times New Roman"/>
          <w:sz w:val="22"/>
          <w:szCs w:val="22"/>
        </w:rPr>
        <w:t xml:space="preserve"> - </w:t>
      </w:r>
    </w:p>
    <w:p w14:paraId="43637336" w14:textId="77777777" w:rsidR="00830B52" w:rsidRPr="00AA66D2" w:rsidRDefault="00830B52" w:rsidP="00830B52">
      <w:pPr>
        <w:rPr>
          <w:rFonts w:ascii="Calibri" w:eastAsia="Times New Roman" w:hAnsi="Calibri" w:cs="Times New Roman"/>
          <w:sz w:val="22"/>
          <w:szCs w:val="22"/>
        </w:rPr>
      </w:pPr>
      <w:r w:rsidRPr="00AA66D2">
        <w:rPr>
          <w:rFonts w:ascii="Calibri" w:eastAsia="Times New Roman" w:hAnsi="Calibri" w:cs="Times New Roman"/>
          <w:sz w:val="22"/>
          <w:szCs w:val="22"/>
        </w:rPr>
        <w:t>The Owner</w:t>
      </w:r>
    </w:p>
    <w:p w14:paraId="5947A80C" w14:textId="77777777" w:rsidR="00AA66D2" w:rsidRPr="00AA66D2" w:rsidRDefault="00AA66D2" w:rsidP="00AA66D2">
      <w:pPr>
        <w:rPr>
          <w:rFonts w:ascii="Calibri" w:eastAsia="Times New Roman" w:hAnsi="Calibri" w:cs="Arial"/>
          <w:color w:val="222222"/>
          <w:sz w:val="22"/>
          <w:szCs w:val="22"/>
          <w:shd w:val="clear" w:color="auto" w:fill="FFFFFF"/>
        </w:rPr>
      </w:pPr>
      <w:r w:rsidRPr="00AA66D2">
        <w:rPr>
          <w:rFonts w:ascii="Calibri" w:eastAsia="Times New Roman" w:hAnsi="Calibri" w:cs="Arial"/>
          <w:color w:val="222222"/>
          <w:sz w:val="22"/>
          <w:szCs w:val="22"/>
          <w:shd w:val="clear" w:color="auto" w:fill="FFFFFF"/>
        </w:rPr>
        <w:t>Mark Anderson and Roger Coggan</w:t>
      </w:r>
      <w:r w:rsidRPr="00AA66D2">
        <w:rPr>
          <w:rFonts w:ascii="Calibri" w:eastAsia="Times New Roman" w:hAnsi="Calibri" w:cs="Arial"/>
          <w:color w:val="222222"/>
          <w:sz w:val="22"/>
          <w:szCs w:val="22"/>
        </w:rPr>
        <w:br/>
      </w:r>
      <w:r w:rsidRPr="00AA66D2">
        <w:rPr>
          <w:rFonts w:ascii="Calibri" w:eastAsia="Times New Roman" w:hAnsi="Calibri" w:cs="Arial"/>
          <w:color w:val="222222"/>
          <w:sz w:val="22"/>
          <w:szCs w:val="22"/>
          <w:shd w:val="clear" w:color="auto" w:fill="FFFFFF"/>
        </w:rPr>
        <w:t xml:space="preserve">17801 </w:t>
      </w:r>
      <w:proofErr w:type="spellStart"/>
      <w:r w:rsidRPr="00AA66D2">
        <w:rPr>
          <w:rFonts w:ascii="Calibri" w:eastAsia="Times New Roman" w:hAnsi="Calibri" w:cs="Arial"/>
          <w:color w:val="222222"/>
          <w:sz w:val="22"/>
          <w:szCs w:val="22"/>
          <w:shd w:val="clear" w:color="auto" w:fill="FFFFFF"/>
        </w:rPr>
        <w:t>Sabbiadoro</w:t>
      </w:r>
      <w:proofErr w:type="spellEnd"/>
      <w:r w:rsidRPr="00AA66D2">
        <w:rPr>
          <w:rFonts w:ascii="Calibri" w:eastAsia="Times New Roman" w:hAnsi="Calibri" w:cs="Arial"/>
          <w:color w:val="222222"/>
          <w:sz w:val="22"/>
          <w:szCs w:val="22"/>
          <w:shd w:val="clear" w:color="auto" w:fill="FFFFFF"/>
        </w:rPr>
        <w:t xml:space="preserve"> Way</w:t>
      </w:r>
      <w:r w:rsidRPr="00AA66D2">
        <w:rPr>
          <w:rFonts w:ascii="Calibri" w:eastAsia="Times New Roman" w:hAnsi="Calibri" w:cs="Arial"/>
          <w:color w:val="222222"/>
          <w:sz w:val="22"/>
          <w:szCs w:val="22"/>
        </w:rPr>
        <w:br/>
      </w:r>
      <w:r w:rsidRPr="00AA66D2">
        <w:rPr>
          <w:rFonts w:ascii="Calibri" w:eastAsia="Times New Roman" w:hAnsi="Calibri" w:cs="Arial"/>
          <w:color w:val="222222"/>
          <w:sz w:val="22"/>
          <w:szCs w:val="22"/>
          <w:shd w:val="clear" w:color="auto" w:fill="FFFFFF"/>
        </w:rPr>
        <w:t>Pacific Palisades, CA 90272</w:t>
      </w:r>
    </w:p>
    <w:p w14:paraId="2D06AE80" w14:textId="77777777" w:rsidR="00AA66D2" w:rsidRPr="00AA66D2" w:rsidRDefault="00AA66D2" w:rsidP="00AA66D2">
      <w:pPr>
        <w:rPr>
          <w:rFonts w:ascii="Calibri" w:eastAsia="Times New Roman" w:hAnsi="Calibri" w:cs="Times New Roman"/>
          <w:sz w:val="22"/>
          <w:szCs w:val="22"/>
        </w:rPr>
      </w:pPr>
      <w:r w:rsidRPr="00AA66D2">
        <w:rPr>
          <w:rFonts w:ascii="Calibri" w:eastAsia="Times New Roman" w:hAnsi="Calibri" w:cs="Arial"/>
          <w:color w:val="222222"/>
          <w:sz w:val="22"/>
          <w:szCs w:val="22"/>
          <w:shd w:val="clear" w:color="auto" w:fill="FFFFFF"/>
        </w:rPr>
        <w:t>310.600.3117</w:t>
      </w:r>
    </w:p>
    <w:p w14:paraId="74612BAE" w14:textId="77777777" w:rsidR="00830B52" w:rsidRPr="00AA66D2" w:rsidRDefault="00830B52" w:rsidP="00830B52">
      <w:pPr>
        <w:rPr>
          <w:rFonts w:ascii="Calibri" w:eastAsia="Times New Roman" w:hAnsi="Calibri" w:cs="Times New Roman"/>
          <w:sz w:val="22"/>
          <w:szCs w:val="22"/>
        </w:rPr>
      </w:pPr>
    </w:p>
    <w:p w14:paraId="4ED5A17B" w14:textId="77777777" w:rsidR="00B21388" w:rsidRPr="00AA66D2" w:rsidRDefault="00B21388" w:rsidP="00830B52">
      <w:pPr>
        <w:rPr>
          <w:rFonts w:ascii="Calibri" w:eastAsia="Times New Roman" w:hAnsi="Calibri" w:cs="Times New Roman"/>
          <w:sz w:val="22"/>
          <w:szCs w:val="22"/>
        </w:rPr>
      </w:pPr>
    </w:p>
    <w:p w14:paraId="74A0BB7B" w14:textId="77777777" w:rsidR="00C65254" w:rsidRPr="00C65254" w:rsidRDefault="00830B52" w:rsidP="00830B52">
      <w:pPr>
        <w:rPr>
          <w:rFonts w:ascii="Calibri" w:eastAsia="Times New Roman" w:hAnsi="Calibri" w:cs="Times New Roman"/>
          <w:b/>
          <w:sz w:val="22"/>
          <w:szCs w:val="22"/>
          <w:u w:val="single"/>
        </w:rPr>
      </w:pPr>
      <w:r w:rsidRPr="00C65254">
        <w:rPr>
          <w:rFonts w:ascii="Calibri" w:eastAsia="Times New Roman" w:hAnsi="Calibri" w:cs="Times New Roman"/>
          <w:b/>
          <w:sz w:val="22"/>
          <w:szCs w:val="22"/>
          <w:u w:val="single"/>
        </w:rPr>
        <w:t>Project Summary</w:t>
      </w:r>
    </w:p>
    <w:p w14:paraId="554548AE" w14:textId="77777777" w:rsidR="00830B52" w:rsidRPr="00AA66D2" w:rsidRDefault="00AA66D2" w:rsidP="00B21388">
      <w:pPr>
        <w:shd w:val="clear" w:color="auto" w:fill="FFFFFF"/>
        <w:rPr>
          <w:rFonts w:ascii="Calibri" w:hAnsi="Calibri" w:cs="Arial"/>
          <w:color w:val="222222"/>
          <w:sz w:val="22"/>
          <w:szCs w:val="22"/>
        </w:rPr>
      </w:pPr>
      <w:r w:rsidRPr="00AA66D2">
        <w:rPr>
          <w:rFonts w:ascii="Calibri" w:eastAsia="Times New Roman" w:hAnsi="Calibri" w:cs="Times New Roman"/>
          <w:sz w:val="22"/>
          <w:szCs w:val="22"/>
        </w:rPr>
        <w:t>Programing and d</w:t>
      </w:r>
      <w:r w:rsidR="00830B52" w:rsidRPr="00AA66D2">
        <w:rPr>
          <w:rFonts w:ascii="Calibri" w:eastAsia="Times New Roman" w:hAnsi="Calibri" w:cs="Times New Roman"/>
          <w:sz w:val="22"/>
          <w:szCs w:val="22"/>
        </w:rPr>
        <w:t xml:space="preserve">esign for renovation and addition </w:t>
      </w:r>
      <w:r w:rsidR="00C65254">
        <w:rPr>
          <w:rFonts w:ascii="Calibri" w:eastAsia="Times New Roman" w:hAnsi="Calibri" w:cs="Times New Roman"/>
          <w:sz w:val="22"/>
          <w:szCs w:val="22"/>
        </w:rPr>
        <w:t>-</w:t>
      </w:r>
    </w:p>
    <w:p w14:paraId="5E0223BC" w14:textId="77777777" w:rsidR="00830B52" w:rsidRPr="00AA66D2" w:rsidRDefault="00830B52" w:rsidP="00830B52">
      <w:pPr>
        <w:rPr>
          <w:rFonts w:ascii="Calibri" w:eastAsia="Times New Roman" w:hAnsi="Calibri" w:cs="Times New Roman"/>
          <w:sz w:val="22"/>
          <w:szCs w:val="22"/>
        </w:rPr>
      </w:pPr>
    </w:p>
    <w:p w14:paraId="1321CC0D" w14:textId="77777777" w:rsidR="00830B52" w:rsidRPr="00C65254" w:rsidRDefault="00830B52" w:rsidP="00830B52">
      <w:pPr>
        <w:rPr>
          <w:rFonts w:ascii="Calibri" w:eastAsia="Times New Roman" w:hAnsi="Calibri" w:cs="Times New Roman"/>
          <w:sz w:val="22"/>
          <w:szCs w:val="22"/>
          <w:u w:val="single"/>
        </w:rPr>
      </w:pPr>
      <w:r w:rsidRPr="00C65254">
        <w:rPr>
          <w:rFonts w:ascii="Calibri" w:eastAsia="Times New Roman" w:hAnsi="Calibri" w:cs="Times New Roman"/>
          <w:sz w:val="22"/>
          <w:szCs w:val="22"/>
          <w:u w:val="single"/>
        </w:rPr>
        <w:t>Project Scope</w:t>
      </w:r>
    </w:p>
    <w:p w14:paraId="129DBFA7" w14:textId="77777777" w:rsidR="00830B52" w:rsidRPr="00DE6A93" w:rsidRDefault="00830B52" w:rsidP="00830B52">
      <w:pPr>
        <w:rPr>
          <w:rFonts w:ascii="Calibri" w:eastAsia="Times New Roman" w:hAnsi="Calibri" w:cs="Times New Roman"/>
          <w:i/>
          <w:sz w:val="22"/>
          <w:szCs w:val="22"/>
        </w:rPr>
      </w:pPr>
      <w:r w:rsidRPr="00DE6A93">
        <w:rPr>
          <w:rFonts w:ascii="Calibri" w:eastAsia="Times New Roman" w:hAnsi="Calibri" w:cs="Times New Roman"/>
          <w:i/>
          <w:sz w:val="22"/>
          <w:szCs w:val="22"/>
        </w:rPr>
        <w:t>Architect’s Responsibilities:</w:t>
      </w:r>
    </w:p>
    <w:p w14:paraId="48CE3499" w14:textId="77777777" w:rsidR="00830B52" w:rsidRPr="00AA66D2" w:rsidRDefault="00830B52" w:rsidP="00830B52">
      <w:pPr>
        <w:rPr>
          <w:rFonts w:ascii="Calibri" w:eastAsia="Times New Roman" w:hAnsi="Calibri" w:cs="Times New Roman"/>
          <w:sz w:val="22"/>
          <w:szCs w:val="22"/>
        </w:rPr>
      </w:pPr>
      <w:r w:rsidRPr="00AA66D2">
        <w:rPr>
          <w:rFonts w:ascii="Calibri" w:eastAsia="Times New Roman" w:hAnsi="Calibri" w:cs="Times New Roman"/>
          <w:sz w:val="22"/>
          <w:szCs w:val="22"/>
        </w:rPr>
        <w:t>The Architect will review the Owner’s scope of work, budget, and schedule to reach an understanding of the project requirements. The Architect will assist the Owner in determining what, if any, consulting services are required for the project. The Architect’s work is comprised of five (5), sequential design phases which are described in the Proposal for Architectural Services attached.</w:t>
      </w:r>
    </w:p>
    <w:p w14:paraId="29C49DA3" w14:textId="77777777" w:rsidR="00830B52" w:rsidRPr="00AA66D2" w:rsidRDefault="00830B52" w:rsidP="00830B52">
      <w:pPr>
        <w:rPr>
          <w:rFonts w:ascii="Calibri" w:eastAsia="Times New Roman" w:hAnsi="Calibri" w:cs="Times New Roman"/>
          <w:sz w:val="22"/>
          <w:szCs w:val="22"/>
        </w:rPr>
      </w:pPr>
    </w:p>
    <w:p w14:paraId="76E037B3" w14:textId="77777777" w:rsidR="00830B52" w:rsidRPr="00DE6A93" w:rsidRDefault="00830B52" w:rsidP="00830B52">
      <w:pPr>
        <w:rPr>
          <w:rFonts w:ascii="Calibri" w:eastAsia="Times New Roman" w:hAnsi="Calibri" w:cs="Times New Roman"/>
          <w:i/>
          <w:sz w:val="22"/>
          <w:szCs w:val="22"/>
        </w:rPr>
      </w:pPr>
      <w:r w:rsidRPr="00DE6A93">
        <w:rPr>
          <w:rFonts w:ascii="Calibri" w:eastAsia="Times New Roman" w:hAnsi="Calibri" w:cs="Times New Roman"/>
          <w:i/>
          <w:sz w:val="22"/>
          <w:szCs w:val="22"/>
        </w:rPr>
        <w:t>Owner’s Responsibilities:</w:t>
      </w:r>
    </w:p>
    <w:p w14:paraId="12C5C4CB" w14:textId="77777777" w:rsidR="00830B52" w:rsidRPr="00AA66D2" w:rsidRDefault="00830B52" w:rsidP="00830B52">
      <w:pPr>
        <w:rPr>
          <w:rFonts w:ascii="Calibri" w:eastAsia="Times New Roman" w:hAnsi="Calibri" w:cs="Times New Roman"/>
          <w:sz w:val="22"/>
          <w:szCs w:val="22"/>
        </w:rPr>
      </w:pPr>
      <w:r w:rsidRPr="00AA66D2">
        <w:rPr>
          <w:rFonts w:ascii="Calibri" w:eastAsia="Times New Roman" w:hAnsi="Calibri" w:cs="Times New Roman"/>
          <w:sz w:val="22"/>
          <w:szCs w:val="22"/>
        </w:rPr>
        <w:t>Provide full information about the objectives, schedule, and constraints of the project. The Architect may rely on the acc</w:t>
      </w:r>
      <w:r w:rsidR="002D7DF7" w:rsidRPr="00AA66D2">
        <w:rPr>
          <w:rFonts w:ascii="Calibri" w:eastAsia="Times New Roman" w:hAnsi="Calibri" w:cs="Times New Roman"/>
          <w:sz w:val="22"/>
          <w:szCs w:val="22"/>
        </w:rPr>
        <w:t xml:space="preserve">uracy and </w:t>
      </w:r>
      <w:r w:rsidRPr="00AA66D2">
        <w:rPr>
          <w:rFonts w:ascii="Calibri" w:eastAsia="Times New Roman" w:hAnsi="Calibri" w:cs="Times New Roman"/>
          <w:sz w:val="22"/>
          <w:szCs w:val="22"/>
        </w:rPr>
        <w:t>completeness of information furnished by the Owner.</w:t>
      </w:r>
    </w:p>
    <w:p w14:paraId="481B4F7A" w14:textId="77777777" w:rsidR="00830B52" w:rsidRPr="00AA66D2" w:rsidRDefault="00830B52" w:rsidP="00830B52">
      <w:pPr>
        <w:rPr>
          <w:rFonts w:ascii="Calibri" w:eastAsia="Times New Roman" w:hAnsi="Calibri" w:cs="Times New Roman"/>
          <w:sz w:val="22"/>
          <w:szCs w:val="22"/>
        </w:rPr>
      </w:pPr>
      <w:r w:rsidRPr="00AA66D2">
        <w:rPr>
          <w:rFonts w:ascii="Calibri" w:eastAsia="Times New Roman" w:hAnsi="Calibri" w:cs="Times New Roman"/>
          <w:sz w:val="22"/>
          <w:szCs w:val="22"/>
        </w:rPr>
        <w:t>Furnish information and decisions in a timely manner consistent with the project schedule.</w:t>
      </w:r>
    </w:p>
    <w:p w14:paraId="5AC4C9D8" w14:textId="77777777" w:rsidR="00830B52" w:rsidRPr="00AA66D2" w:rsidRDefault="00830B52" w:rsidP="00830B52">
      <w:pPr>
        <w:rPr>
          <w:rFonts w:ascii="Calibri" w:eastAsia="Times New Roman" w:hAnsi="Calibri" w:cs="Times New Roman"/>
          <w:sz w:val="22"/>
          <w:szCs w:val="22"/>
        </w:rPr>
      </w:pPr>
      <w:r w:rsidRPr="00AA66D2">
        <w:rPr>
          <w:rFonts w:ascii="Calibri" w:eastAsia="Times New Roman" w:hAnsi="Calibri" w:cs="Times New Roman"/>
          <w:sz w:val="22"/>
          <w:szCs w:val="22"/>
        </w:rPr>
        <w:t>Establish a budget with reasonable contingencies that meets project requirements.</w:t>
      </w:r>
    </w:p>
    <w:p w14:paraId="4A804B18" w14:textId="77777777" w:rsidR="00830B52" w:rsidRPr="00AA66D2" w:rsidRDefault="00830B52" w:rsidP="00830B52">
      <w:pPr>
        <w:rPr>
          <w:rFonts w:ascii="Calibri" w:eastAsia="Times New Roman" w:hAnsi="Calibri" w:cs="Times New Roman"/>
          <w:sz w:val="22"/>
          <w:szCs w:val="22"/>
        </w:rPr>
      </w:pPr>
      <w:r w:rsidRPr="00AA66D2">
        <w:rPr>
          <w:rFonts w:ascii="Calibri" w:eastAsia="Times New Roman" w:hAnsi="Calibri" w:cs="Times New Roman"/>
          <w:sz w:val="22"/>
          <w:szCs w:val="22"/>
        </w:rPr>
        <w:t>Furnish consulting services not included in this contract and required for</w:t>
      </w:r>
      <w:r w:rsidR="00536117" w:rsidRPr="00AA66D2">
        <w:rPr>
          <w:rFonts w:ascii="Calibri" w:eastAsia="Times New Roman" w:hAnsi="Calibri" w:cs="Times New Roman"/>
          <w:sz w:val="22"/>
          <w:szCs w:val="22"/>
        </w:rPr>
        <w:t xml:space="preserve"> the project such as structural </w:t>
      </w:r>
      <w:r w:rsidRPr="00AA66D2">
        <w:rPr>
          <w:rFonts w:ascii="Calibri" w:eastAsia="Times New Roman" w:hAnsi="Calibri" w:cs="Times New Roman"/>
          <w:sz w:val="22"/>
          <w:szCs w:val="22"/>
        </w:rPr>
        <w:t>engineering, mechanical engineering,</w:t>
      </w:r>
      <w:r w:rsidR="00536117" w:rsidRPr="00AA66D2">
        <w:rPr>
          <w:rFonts w:ascii="Calibri" w:eastAsia="Times New Roman" w:hAnsi="Calibri" w:cs="Times New Roman"/>
          <w:sz w:val="22"/>
          <w:szCs w:val="22"/>
        </w:rPr>
        <w:t xml:space="preserve"> </w:t>
      </w:r>
      <w:r w:rsidRPr="00AA66D2">
        <w:rPr>
          <w:rFonts w:ascii="Calibri" w:eastAsia="Times New Roman" w:hAnsi="Calibri" w:cs="Times New Roman"/>
          <w:sz w:val="22"/>
          <w:szCs w:val="22"/>
        </w:rPr>
        <w:t>surveying, geotechnical engineering, and environmental testing.</w:t>
      </w:r>
    </w:p>
    <w:p w14:paraId="36CDB993" w14:textId="77777777" w:rsidR="00830B52" w:rsidRPr="00AA66D2" w:rsidRDefault="00830B52" w:rsidP="00830B52">
      <w:pPr>
        <w:rPr>
          <w:rFonts w:ascii="Calibri" w:eastAsia="Times New Roman" w:hAnsi="Calibri" w:cs="Times New Roman"/>
          <w:sz w:val="22"/>
          <w:szCs w:val="22"/>
        </w:rPr>
      </w:pPr>
      <w:r w:rsidRPr="00AA66D2">
        <w:rPr>
          <w:rFonts w:ascii="Calibri" w:eastAsia="Times New Roman" w:hAnsi="Calibri" w:cs="Times New Roman"/>
          <w:sz w:val="22"/>
          <w:szCs w:val="22"/>
        </w:rPr>
        <w:lastRenderedPageBreak/>
        <w:t>Employ a contractor to perform the construction work and provide cost-estimating services as required.</w:t>
      </w:r>
    </w:p>
    <w:p w14:paraId="0D551EC9" w14:textId="77777777" w:rsidR="00830B52" w:rsidRPr="00AA66D2" w:rsidRDefault="00830B52" w:rsidP="00830B52">
      <w:pPr>
        <w:rPr>
          <w:rFonts w:ascii="Calibri" w:eastAsia="Times New Roman" w:hAnsi="Calibri" w:cs="Times New Roman"/>
          <w:sz w:val="22"/>
          <w:szCs w:val="22"/>
        </w:rPr>
      </w:pPr>
      <w:r w:rsidRPr="00AA66D2">
        <w:rPr>
          <w:rFonts w:ascii="Calibri" w:eastAsia="Times New Roman" w:hAnsi="Calibri" w:cs="Times New Roman"/>
          <w:sz w:val="22"/>
          <w:szCs w:val="22"/>
        </w:rPr>
        <w:t>The costs associated with any structural modifications, redesign, or repairs required because of unfores</w:t>
      </w:r>
      <w:r w:rsidR="00536117" w:rsidRPr="00AA66D2">
        <w:rPr>
          <w:rFonts w:ascii="Calibri" w:eastAsia="Times New Roman" w:hAnsi="Calibri" w:cs="Times New Roman"/>
          <w:sz w:val="22"/>
          <w:szCs w:val="22"/>
        </w:rPr>
        <w:t xml:space="preserve">een conditions uncovered during </w:t>
      </w:r>
      <w:r w:rsidRPr="00AA66D2">
        <w:rPr>
          <w:rFonts w:ascii="Calibri" w:eastAsia="Times New Roman" w:hAnsi="Calibri" w:cs="Times New Roman"/>
          <w:sz w:val="22"/>
          <w:szCs w:val="22"/>
        </w:rPr>
        <w:t>demolition or construction shall be the responsibility of the Owner.</w:t>
      </w:r>
    </w:p>
    <w:p w14:paraId="158ACB74" w14:textId="77777777" w:rsidR="00536117" w:rsidRPr="00AA66D2" w:rsidRDefault="00536117" w:rsidP="00830B52">
      <w:pPr>
        <w:rPr>
          <w:rFonts w:ascii="Calibri" w:eastAsia="Times New Roman" w:hAnsi="Calibri" w:cs="Times New Roman"/>
          <w:sz w:val="22"/>
          <w:szCs w:val="22"/>
        </w:rPr>
      </w:pPr>
    </w:p>
    <w:p w14:paraId="08ABF118" w14:textId="77777777" w:rsidR="00830B52" w:rsidRPr="00C65254" w:rsidRDefault="00830B52" w:rsidP="00830B52">
      <w:pPr>
        <w:rPr>
          <w:rFonts w:ascii="Calibri" w:eastAsia="Times New Roman" w:hAnsi="Calibri" w:cs="Times New Roman"/>
          <w:sz w:val="22"/>
          <w:szCs w:val="22"/>
          <w:u w:val="single"/>
        </w:rPr>
      </w:pPr>
      <w:r w:rsidRPr="00C65254">
        <w:rPr>
          <w:rFonts w:ascii="Calibri" w:eastAsia="Times New Roman" w:hAnsi="Calibri" w:cs="Times New Roman"/>
          <w:sz w:val="22"/>
          <w:szCs w:val="22"/>
          <w:u w:val="single"/>
        </w:rPr>
        <w:t>Schedule</w:t>
      </w:r>
    </w:p>
    <w:p w14:paraId="474CD1ED" w14:textId="77777777" w:rsidR="00830B52" w:rsidRPr="00AA66D2" w:rsidRDefault="00830B52" w:rsidP="00830B52">
      <w:pPr>
        <w:rPr>
          <w:rFonts w:ascii="Calibri" w:eastAsia="Times New Roman" w:hAnsi="Calibri" w:cs="Times New Roman"/>
          <w:sz w:val="22"/>
          <w:szCs w:val="22"/>
        </w:rPr>
      </w:pPr>
      <w:r w:rsidRPr="00AA66D2">
        <w:rPr>
          <w:rFonts w:ascii="Calibri" w:eastAsia="Times New Roman" w:hAnsi="Calibri" w:cs="Times New Roman"/>
          <w:sz w:val="22"/>
          <w:szCs w:val="22"/>
        </w:rPr>
        <w:t xml:space="preserve">For the purposes of this contract, the design schedule begins on the effective date of this agreement </w:t>
      </w:r>
      <w:r w:rsidR="00536117" w:rsidRPr="00AA66D2">
        <w:rPr>
          <w:rFonts w:ascii="Calibri" w:eastAsia="Times New Roman" w:hAnsi="Calibri" w:cs="Times New Roman"/>
          <w:sz w:val="22"/>
          <w:szCs w:val="22"/>
        </w:rPr>
        <w:t xml:space="preserve">and ends upon delivery of final </w:t>
      </w:r>
      <w:r w:rsidRPr="00AA66D2">
        <w:rPr>
          <w:rFonts w:ascii="Calibri" w:eastAsia="Times New Roman" w:hAnsi="Calibri" w:cs="Times New Roman"/>
          <w:sz w:val="22"/>
          <w:szCs w:val="22"/>
        </w:rPr>
        <w:t>construction documents to the Owner. As described herein, the Architect’s services may extend beyond this period.</w:t>
      </w:r>
    </w:p>
    <w:p w14:paraId="691E5161" w14:textId="77777777" w:rsidR="00830B52" w:rsidRPr="00AA66D2" w:rsidRDefault="00830B52" w:rsidP="00830B52">
      <w:pPr>
        <w:rPr>
          <w:rFonts w:ascii="Calibri" w:eastAsia="Times New Roman" w:hAnsi="Calibri" w:cs="Times New Roman"/>
          <w:sz w:val="22"/>
          <w:szCs w:val="22"/>
        </w:rPr>
      </w:pPr>
      <w:r w:rsidRPr="00AA66D2">
        <w:rPr>
          <w:rFonts w:ascii="Calibri" w:eastAsia="Times New Roman" w:hAnsi="Calibri" w:cs="Times New Roman"/>
          <w:sz w:val="22"/>
          <w:szCs w:val="22"/>
        </w:rPr>
        <w:t xml:space="preserve">The design schedule for the above mentioned scope is approximately </w:t>
      </w:r>
      <w:r w:rsidRPr="00AA66D2">
        <w:rPr>
          <w:rFonts w:ascii="Calibri" w:eastAsia="Times New Roman" w:hAnsi="Calibri" w:cs="Times New Roman"/>
          <w:color w:val="FF0000"/>
          <w:sz w:val="22"/>
          <w:szCs w:val="22"/>
        </w:rPr>
        <w:t>ten weeks.</w:t>
      </w:r>
    </w:p>
    <w:p w14:paraId="4B24DFBD" w14:textId="77777777" w:rsidR="00830B52" w:rsidRPr="00AA66D2" w:rsidRDefault="00830B52" w:rsidP="00830B52">
      <w:pPr>
        <w:rPr>
          <w:rFonts w:ascii="Calibri" w:eastAsia="Times New Roman" w:hAnsi="Calibri" w:cs="Times New Roman"/>
          <w:sz w:val="22"/>
          <w:szCs w:val="22"/>
        </w:rPr>
      </w:pPr>
      <w:r w:rsidRPr="00AA66D2">
        <w:rPr>
          <w:rFonts w:ascii="Calibri" w:eastAsia="Times New Roman" w:hAnsi="Calibri" w:cs="Times New Roman"/>
          <w:sz w:val="22"/>
          <w:szCs w:val="22"/>
        </w:rPr>
        <w:t>The Architect cannot be held accountable for delays to the design schedule caused by unforeseen con</w:t>
      </w:r>
      <w:r w:rsidR="007B0FDE" w:rsidRPr="00AA66D2">
        <w:rPr>
          <w:rFonts w:ascii="Calibri" w:eastAsia="Times New Roman" w:hAnsi="Calibri" w:cs="Times New Roman"/>
          <w:sz w:val="22"/>
          <w:szCs w:val="22"/>
        </w:rPr>
        <w:t xml:space="preserve">ditions, regulatory reviews and </w:t>
      </w:r>
      <w:r w:rsidRPr="00AA66D2">
        <w:rPr>
          <w:rFonts w:ascii="Calibri" w:eastAsia="Times New Roman" w:hAnsi="Calibri" w:cs="Times New Roman"/>
          <w:sz w:val="22"/>
          <w:szCs w:val="22"/>
        </w:rPr>
        <w:t>approvals, changes requested by the Owner beyond the scope of this contract, or other circumstances beyond the Architect’s control.</w:t>
      </w:r>
    </w:p>
    <w:p w14:paraId="60A825E8" w14:textId="77777777" w:rsidR="007B0FDE" w:rsidRPr="00AA66D2" w:rsidRDefault="007B0FDE" w:rsidP="00830B52">
      <w:pPr>
        <w:rPr>
          <w:rFonts w:ascii="Calibri" w:eastAsia="Times New Roman" w:hAnsi="Calibri" w:cs="Times New Roman"/>
          <w:sz w:val="22"/>
          <w:szCs w:val="22"/>
        </w:rPr>
      </w:pPr>
    </w:p>
    <w:p w14:paraId="2DC323BA" w14:textId="77777777" w:rsidR="00830B52" w:rsidRPr="00C65254" w:rsidRDefault="00830B52" w:rsidP="00830B52">
      <w:pPr>
        <w:rPr>
          <w:rFonts w:ascii="Calibri" w:eastAsia="Times New Roman" w:hAnsi="Calibri" w:cs="Times New Roman"/>
          <w:sz w:val="22"/>
          <w:szCs w:val="22"/>
          <w:u w:val="single"/>
        </w:rPr>
      </w:pPr>
      <w:r w:rsidRPr="00C65254">
        <w:rPr>
          <w:rFonts w:ascii="Calibri" w:eastAsia="Times New Roman" w:hAnsi="Calibri" w:cs="Times New Roman"/>
          <w:sz w:val="22"/>
          <w:szCs w:val="22"/>
          <w:u w:val="single"/>
        </w:rPr>
        <w:t>Compensation and Payments</w:t>
      </w:r>
    </w:p>
    <w:p w14:paraId="323E665F" w14:textId="1E36E415" w:rsidR="00830B52" w:rsidRPr="00AA66D2" w:rsidRDefault="00830B52" w:rsidP="00830B52">
      <w:pPr>
        <w:rPr>
          <w:rFonts w:ascii="Calibri" w:eastAsia="Times New Roman" w:hAnsi="Calibri" w:cs="Times New Roman"/>
          <w:sz w:val="22"/>
          <w:szCs w:val="22"/>
        </w:rPr>
      </w:pPr>
      <w:r w:rsidRPr="00AA66D2">
        <w:rPr>
          <w:rFonts w:ascii="Calibri" w:eastAsia="Times New Roman" w:hAnsi="Calibri" w:cs="Times New Roman"/>
          <w:sz w:val="22"/>
          <w:szCs w:val="22"/>
        </w:rPr>
        <w:t>The Ar</w:t>
      </w:r>
      <w:r w:rsidR="00DE6A93">
        <w:rPr>
          <w:rFonts w:ascii="Calibri" w:eastAsia="Times New Roman" w:hAnsi="Calibri" w:cs="Times New Roman"/>
          <w:sz w:val="22"/>
          <w:szCs w:val="22"/>
        </w:rPr>
        <w:t xml:space="preserve">chitect’s compensation shall be </w:t>
      </w:r>
      <w:r w:rsidRPr="00AA66D2">
        <w:rPr>
          <w:rFonts w:ascii="Calibri" w:eastAsia="Times New Roman" w:hAnsi="Calibri" w:cs="Times New Roman"/>
          <w:sz w:val="22"/>
          <w:szCs w:val="22"/>
        </w:rPr>
        <w:t>paid according to the following schedule:</w:t>
      </w:r>
    </w:p>
    <w:p w14:paraId="71D07A7A" w14:textId="521A3234" w:rsidR="00830B52" w:rsidRPr="00AA66D2" w:rsidRDefault="00830B52" w:rsidP="00830B52">
      <w:pPr>
        <w:rPr>
          <w:rFonts w:ascii="Calibri" w:eastAsia="Times New Roman" w:hAnsi="Calibri" w:cs="Times New Roman"/>
          <w:sz w:val="22"/>
          <w:szCs w:val="22"/>
        </w:rPr>
      </w:pPr>
      <w:r w:rsidRPr="00AA66D2">
        <w:rPr>
          <w:rFonts w:ascii="Calibri" w:eastAsia="Times New Roman" w:hAnsi="Calibri" w:cs="Times New Roman"/>
          <w:sz w:val="22"/>
          <w:szCs w:val="22"/>
        </w:rPr>
        <w:t>The Owner shall pay the Architect an initial payment</w:t>
      </w:r>
      <w:r w:rsidR="00DE6A93">
        <w:rPr>
          <w:rFonts w:ascii="Calibri" w:eastAsia="Times New Roman" w:hAnsi="Calibri" w:cs="Times New Roman"/>
          <w:sz w:val="22"/>
          <w:szCs w:val="22"/>
        </w:rPr>
        <w:t xml:space="preserve"> of $1,920</w:t>
      </w:r>
      <w:r w:rsidRPr="00AA66D2">
        <w:rPr>
          <w:rFonts w:ascii="Calibri" w:eastAsia="Times New Roman" w:hAnsi="Calibri" w:cs="Times New Roman"/>
          <w:sz w:val="22"/>
          <w:szCs w:val="22"/>
        </w:rPr>
        <w:t xml:space="preserve"> upon contract </w:t>
      </w:r>
      <w:r w:rsidR="00DE6A93">
        <w:rPr>
          <w:rFonts w:ascii="Calibri" w:eastAsia="Times New Roman" w:hAnsi="Calibri" w:cs="Times New Roman"/>
          <w:sz w:val="22"/>
          <w:szCs w:val="22"/>
        </w:rPr>
        <w:t>completion of feasibility study. Additional</w:t>
      </w:r>
      <w:r w:rsidR="00067C67">
        <w:rPr>
          <w:rFonts w:ascii="Calibri" w:eastAsia="Times New Roman" w:hAnsi="Calibri" w:cs="Times New Roman"/>
          <w:sz w:val="22"/>
          <w:szCs w:val="22"/>
        </w:rPr>
        <w:t xml:space="preserve"> payments shall be made when the contract is signed, </w:t>
      </w:r>
      <w:r w:rsidR="007B0FDE" w:rsidRPr="00AA66D2">
        <w:rPr>
          <w:rFonts w:ascii="Calibri" w:eastAsia="Times New Roman" w:hAnsi="Calibri" w:cs="Times New Roman"/>
          <w:sz w:val="22"/>
          <w:szCs w:val="22"/>
        </w:rPr>
        <w:t>completion of p</w:t>
      </w:r>
      <w:r w:rsidR="00067C67">
        <w:rPr>
          <w:rFonts w:ascii="Calibri" w:eastAsia="Times New Roman" w:hAnsi="Calibri" w:cs="Times New Roman"/>
          <w:sz w:val="22"/>
          <w:szCs w:val="22"/>
        </w:rPr>
        <w:t xml:space="preserve">ricing phase and at </w:t>
      </w:r>
      <w:r w:rsidRPr="00AA66D2">
        <w:rPr>
          <w:rFonts w:ascii="Calibri" w:eastAsia="Times New Roman" w:hAnsi="Calibri" w:cs="Times New Roman"/>
          <w:sz w:val="22"/>
          <w:szCs w:val="22"/>
        </w:rPr>
        <w:t>completion of Construction Documents phase.</w:t>
      </w:r>
    </w:p>
    <w:p w14:paraId="65F797F9" w14:textId="77777777" w:rsidR="007B0FDE" w:rsidRPr="00AA66D2" w:rsidRDefault="007B0FDE" w:rsidP="00830B52">
      <w:pPr>
        <w:rPr>
          <w:rFonts w:ascii="Calibri" w:eastAsia="Times New Roman" w:hAnsi="Calibri" w:cs="Times New Roman"/>
          <w:sz w:val="22"/>
          <w:szCs w:val="22"/>
        </w:rPr>
      </w:pPr>
    </w:p>
    <w:p w14:paraId="668E1CD2" w14:textId="77777777" w:rsidR="007B0FDE" w:rsidRPr="00C65254" w:rsidRDefault="00830B52" w:rsidP="00830B52">
      <w:pPr>
        <w:rPr>
          <w:rFonts w:ascii="Calibri" w:eastAsia="Times New Roman" w:hAnsi="Calibri" w:cs="Times New Roman"/>
          <w:sz w:val="22"/>
          <w:szCs w:val="22"/>
          <w:u w:val="single"/>
        </w:rPr>
      </w:pPr>
      <w:r w:rsidRPr="00C65254">
        <w:rPr>
          <w:rFonts w:ascii="Calibri" w:eastAsia="Times New Roman" w:hAnsi="Calibri" w:cs="Times New Roman"/>
          <w:sz w:val="22"/>
          <w:szCs w:val="22"/>
          <w:u w:val="single"/>
        </w:rPr>
        <w:t xml:space="preserve">Consultants: </w:t>
      </w:r>
    </w:p>
    <w:p w14:paraId="74F49DAC" w14:textId="77777777" w:rsidR="007B0FDE" w:rsidRPr="00AA66D2" w:rsidRDefault="00830B52" w:rsidP="00830B52">
      <w:pPr>
        <w:rPr>
          <w:rFonts w:ascii="Calibri" w:eastAsia="Times New Roman" w:hAnsi="Calibri" w:cs="Times New Roman"/>
          <w:sz w:val="22"/>
          <w:szCs w:val="22"/>
        </w:rPr>
      </w:pPr>
      <w:r w:rsidRPr="00AA66D2">
        <w:rPr>
          <w:rFonts w:ascii="Calibri" w:eastAsia="Times New Roman" w:hAnsi="Calibri" w:cs="Times New Roman"/>
          <w:sz w:val="22"/>
          <w:szCs w:val="22"/>
        </w:rPr>
        <w:t>The Architect will assist the Owner in determining consulting services required for the project. Should a consultant’s work require</w:t>
      </w:r>
      <w:r w:rsidR="007B0FDE" w:rsidRPr="00AA66D2">
        <w:rPr>
          <w:rFonts w:ascii="Calibri" w:eastAsia="Times New Roman" w:hAnsi="Calibri" w:cs="Times New Roman"/>
          <w:sz w:val="22"/>
          <w:szCs w:val="22"/>
        </w:rPr>
        <w:t xml:space="preserve"> </w:t>
      </w:r>
      <w:r w:rsidRPr="00AA66D2">
        <w:rPr>
          <w:rFonts w:ascii="Calibri" w:eastAsia="Times New Roman" w:hAnsi="Calibri" w:cs="Times New Roman"/>
          <w:sz w:val="22"/>
          <w:szCs w:val="22"/>
        </w:rPr>
        <w:t>coordination with the Architect’s construction documents, such coordination will be performed by the Architect for an additional fee equal</w:t>
      </w:r>
      <w:r w:rsidR="007B0FDE" w:rsidRPr="00AA66D2">
        <w:rPr>
          <w:rFonts w:ascii="Calibri" w:eastAsia="Times New Roman" w:hAnsi="Calibri" w:cs="Times New Roman"/>
          <w:sz w:val="22"/>
          <w:szCs w:val="22"/>
        </w:rPr>
        <w:t xml:space="preserve"> </w:t>
      </w:r>
      <w:r w:rsidRPr="00AA66D2">
        <w:rPr>
          <w:rFonts w:ascii="Calibri" w:eastAsia="Times New Roman" w:hAnsi="Calibri" w:cs="Times New Roman"/>
          <w:sz w:val="22"/>
          <w:szCs w:val="22"/>
        </w:rPr>
        <w:t xml:space="preserve">to 15% of the consultant’s fee. </w:t>
      </w:r>
    </w:p>
    <w:p w14:paraId="6751B336" w14:textId="77777777" w:rsidR="00830B52" w:rsidRPr="00AA66D2" w:rsidRDefault="00830B52" w:rsidP="00830B52">
      <w:pPr>
        <w:rPr>
          <w:rFonts w:ascii="Calibri" w:eastAsia="Times New Roman" w:hAnsi="Calibri" w:cs="Times New Roman"/>
          <w:sz w:val="22"/>
          <w:szCs w:val="22"/>
        </w:rPr>
      </w:pPr>
      <w:r w:rsidRPr="00AA66D2">
        <w:rPr>
          <w:rFonts w:ascii="Calibri" w:eastAsia="Times New Roman" w:hAnsi="Calibri" w:cs="Times New Roman"/>
          <w:sz w:val="22"/>
          <w:szCs w:val="22"/>
        </w:rPr>
        <w:t>Should the Architect hire a consultant on behalf of the Owner, the Owner will reimburse the Architect for the</w:t>
      </w:r>
      <w:r w:rsidR="007B0FDE" w:rsidRPr="00AA66D2">
        <w:rPr>
          <w:rFonts w:ascii="Calibri" w:eastAsia="Times New Roman" w:hAnsi="Calibri" w:cs="Times New Roman"/>
          <w:sz w:val="22"/>
          <w:szCs w:val="22"/>
        </w:rPr>
        <w:t xml:space="preserve"> expense incurred. </w:t>
      </w:r>
    </w:p>
    <w:p w14:paraId="445515D4" w14:textId="77777777" w:rsidR="007B0FDE" w:rsidRPr="00AA66D2" w:rsidRDefault="007B0FDE" w:rsidP="00830B52">
      <w:pPr>
        <w:rPr>
          <w:rFonts w:ascii="Calibri" w:eastAsia="Times New Roman" w:hAnsi="Calibri" w:cs="Times New Roman"/>
          <w:sz w:val="22"/>
          <w:szCs w:val="22"/>
        </w:rPr>
      </w:pPr>
    </w:p>
    <w:p w14:paraId="0F333F7C" w14:textId="77777777" w:rsidR="007B0FDE" w:rsidRPr="00C65254" w:rsidRDefault="00830B52" w:rsidP="00830B52">
      <w:pPr>
        <w:rPr>
          <w:rFonts w:ascii="Calibri" w:eastAsia="Times New Roman" w:hAnsi="Calibri" w:cs="Times New Roman"/>
          <w:sz w:val="22"/>
          <w:szCs w:val="22"/>
          <w:u w:val="single"/>
        </w:rPr>
      </w:pPr>
      <w:r w:rsidRPr="00C65254">
        <w:rPr>
          <w:rFonts w:ascii="Calibri" w:eastAsia="Times New Roman" w:hAnsi="Calibri" w:cs="Times New Roman"/>
          <w:sz w:val="22"/>
          <w:szCs w:val="22"/>
          <w:u w:val="single"/>
        </w:rPr>
        <w:t xml:space="preserve">Additional services: </w:t>
      </w:r>
    </w:p>
    <w:p w14:paraId="3C1726E1" w14:textId="1CE35476" w:rsidR="007B0FDE" w:rsidRPr="00AA66D2" w:rsidRDefault="00830B52" w:rsidP="00830B52">
      <w:pPr>
        <w:rPr>
          <w:rFonts w:ascii="Calibri" w:eastAsia="Times New Roman" w:hAnsi="Calibri" w:cs="Times New Roman"/>
          <w:sz w:val="22"/>
          <w:szCs w:val="22"/>
        </w:rPr>
      </w:pPr>
      <w:r w:rsidRPr="00AA66D2">
        <w:rPr>
          <w:rFonts w:ascii="Calibri" w:eastAsia="Times New Roman" w:hAnsi="Calibri" w:cs="Times New Roman"/>
          <w:sz w:val="22"/>
          <w:szCs w:val="22"/>
        </w:rPr>
        <w:t>At the request of the Owner, the Architect shall provide services not included herein for additional compensation. Such</w:t>
      </w:r>
      <w:r w:rsidR="007B0FDE" w:rsidRPr="00AA66D2">
        <w:rPr>
          <w:rFonts w:ascii="Calibri" w:eastAsia="Times New Roman" w:hAnsi="Calibri" w:cs="Times New Roman"/>
          <w:sz w:val="22"/>
          <w:szCs w:val="22"/>
        </w:rPr>
        <w:t xml:space="preserve"> </w:t>
      </w:r>
      <w:r w:rsidRPr="00AA66D2">
        <w:rPr>
          <w:rFonts w:ascii="Calibri" w:eastAsia="Times New Roman" w:hAnsi="Calibri" w:cs="Times New Roman"/>
          <w:sz w:val="22"/>
          <w:szCs w:val="22"/>
        </w:rPr>
        <w:t>services may include 3-D renderings or drawings beyond those necessary for design; meetings or letters for regulatory review; coordination</w:t>
      </w:r>
      <w:r w:rsidR="007B0FDE" w:rsidRPr="00AA66D2">
        <w:rPr>
          <w:rFonts w:ascii="Calibri" w:eastAsia="Times New Roman" w:hAnsi="Calibri" w:cs="Times New Roman"/>
          <w:sz w:val="22"/>
          <w:szCs w:val="22"/>
        </w:rPr>
        <w:t xml:space="preserve"> </w:t>
      </w:r>
      <w:r w:rsidRPr="00AA66D2">
        <w:rPr>
          <w:rFonts w:ascii="Calibri" w:eastAsia="Times New Roman" w:hAnsi="Calibri" w:cs="Times New Roman"/>
          <w:sz w:val="22"/>
          <w:szCs w:val="22"/>
        </w:rPr>
        <w:t>or review of changes in the work or contractors’ requests for substitutions of materials and systems; extra work required by signature design</w:t>
      </w:r>
      <w:r w:rsidR="007B0FDE" w:rsidRPr="00AA66D2">
        <w:rPr>
          <w:rFonts w:ascii="Calibri" w:eastAsia="Times New Roman" w:hAnsi="Calibri" w:cs="Times New Roman"/>
          <w:sz w:val="22"/>
          <w:szCs w:val="22"/>
        </w:rPr>
        <w:t xml:space="preserve"> </w:t>
      </w:r>
      <w:r w:rsidRPr="00AA66D2">
        <w:rPr>
          <w:rFonts w:ascii="Calibri" w:eastAsia="Times New Roman" w:hAnsi="Calibri" w:cs="Times New Roman"/>
          <w:sz w:val="22"/>
          <w:szCs w:val="22"/>
        </w:rPr>
        <w:t>features or specific products such as Ikea cabinetry; work performed for the purpose of obtaining design approval by historic overlay districts,</w:t>
      </w:r>
      <w:r w:rsidR="007B0FDE" w:rsidRPr="00AA66D2">
        <w:rPr>
          <w:rFonts w:ascii="Calibri" w:eastAsia="Times New Roman" w:hAnsi="Calibri" w:cs="Times New Roman"/>
          <w:sz w:val="22"/>
          <w:szCs w:val="22"/>
        </w:rPr>
        <w:t xml:space="preserve"> </w:t>
      </w:r>
      <w:r w:rsidRPr="00AA66D2">
        <w:rPr>
          <w:rFonts w:ascii="Calibri" w:eastAsia="Times New Roman" w:hAnsi="Calibri" w:cs="Times New Roman"/>
          <w:sz w:val="22"/>
          <w:szCs w:val="22"/>
        </w:rPr>
        <w:t xml:space="preserve">homeowners’ associations, neighborhood design guidelines, and other applicable regulations beyond standard zoning and code compliance; and additional design work related to changes in scope, schedule, or budget. </w:t>
      </w:r>
      <w:r w:rsidRPr="00067C67">
        <w:rPr>
          <w:rFonts w:ascii="Calibri" w:eastAsia="Times New Roman" w:hAnsi="Calibri" w:cs="Times New Roman"/>
          <w:sz w:val="22"/>
          <w:szCs w:val="22"/>
        </w:rPr>
        <w:t xml:space="preserve">The Architect’s fee includes up to eight (8) hours of product selection assistance, up to two (2) hours of paint color planning, and up to two (2) hours of contractor evaluation time. </w:t>
      </w:r>
      <w:r w:rsidRPr="00AA66D2">
        <w:rPr>
          <w:rFonts w:ascii="Calibri" w:eastAsia="Times New Roman" w:hAnsi="Calibri" w:cs="Times New Roman"/>
          <w:sz w:val="22"/>
          <w:szCs w:val="22"/>
        </w:rPr>
        <w:t>The Owner may extend these limits by approving the Architect’s proposal for additional services. Additional services may be charged as fixed fees or billed at a rate of $</w:t>
      </w:r>
      <w:r w:rsidR="00067C67">
        <w:rPr>
          <w:rFonts w:ascii="Calibri" w:eastAsia="Times New Roman" w:hAnsi="Calibri" w:cs="Times New Roman"/>
          <w:sz w:val="22"/>
          <w:szCs w:val="22"/>
        </w:rPr>
        <w:t>8</w:t>
      </w:r>
      <w:r w:rsidR="007B0FDE" w:rsidRPr="00AA66D2">
        <w:rPr>
          <w:rFonts w:ascii="Calibri" w:eastAsia="Times New Roman" w:hAnsi="Calibri" w:cs="Times New Roman"/>
          <w:sz w:val="22"/>
          <w:szCs w:val="22"/>
        </w:rPr>
        <w:t>0</w:t>
      </w:r>
      <w:r w:rsidRPr="00AA66D2">
        <w:rPr>
          <w:rFonts w:ascii="Calibri" w:eastAsia="Times New Roman" w:hAnsi="Calibri" w:cs="Times New Roman"/>
          <w:sz w:val="22"/>
          <w:szCs w:val="22"/>
        </w:rPr>
        <w:t xml:space="preserve">/hour. </w:t>
      </w:r>
    </w:p>
    <w:p w14:paraId="5F3B4D5E" w14:textId="77777777" w:rsidR="007B0FDE" w:rsidRPr="00AA66D2" w:rsidRDefault="007B0FDE" w:rsidP="00830B52">
      <w:pPr>
        <w:rPr>
          <w:rFonts w:ascii="Calibri" w:eastAsia="Times New Roman" w:hAnsi="Calibri" w:cs="Times New Roman"/>
          <w:sz w:val="22"/>
          <w:szCs w:val="22"/>
        </w:rPr>
      </w:pPr>
    </w:p>
    <w:p w14:paraId="011401DE" w14:textId="77777777" w:rsidR="007B0FDE" w:rsidRPr="00C65254" w:rsidRDefault="00830B52" w:rsidP="00830B52">
      <w:pPr>
        <w:rPr>
          <w:rFonts w:ascii="Calibri" w:eastAsia="Times New Roman" w:hAnsi="Calibri" w:cs="Times New Roman"/>
          <w:sz w:val="22"/>
          <w:szCs w:val="22"/>
          <w:u w:val="single"/>
        </w:rPr>
      </w:pPr>
      <w:r w:rsidRPr="00C65254">
        <w:rPr>
          <w:rFonts w:ascii="Calibri" w:eastAsia="Times New Roman" w:hAnsi="Calibri" w:cs="Times New Roman"/>
          <w:sz w:val="22"/>
          <w:szCs w:val="22"/>
          <w:u w:val="single"/>
        </w:rPr>
        <w:t xml:space="preserve">Reimbursable expenses: </w:t>
      </w:r>
    </w:p>
    <w:p w14:paraId="779858A5" w14:textId="18311AA4" w:rsidR="00191008" w:rsidRDefault="00830B52" w:rsidP="00830B52">
      <w:pPr>
        <w:rPr>
          <w:rFonts w:ascii="Calibri" w:eastAsia="Times New Roman" w:hAnsi="Calibri" w:cs="Times New Roman"/>
          <w:sz w:val="22"/>
          <w:szCs w:val="22"/>
        </w:rPr>
      </w:pPr>
      <w:r w:rsidRPr="00AA66D2">
        <w:rPr>
          <w:rFonts w:ascii="Calibri" w:eastAsia="Times New Roman" w:hAnsi="Calibri" w:cs="Times New Roman"/>
          <w:sz w:val="22"/>
          <w:szCs w:val="22"/>
        </w:rPr>
        <w:t xml:space="preserve">The Architect shall be compensated for reimbursable expenses such as </w:t>
      </w:r>
      <w:r w:rsidR="007B0FDE" w:rsidRPr="00AA66D2">
        <w:rPr>
          <w:rFonts w:ascii="Calibri" w:eastAsia="Times New Roman" w:hAnsi="Calibri" w:cs="Times New Roman"/>
          <w:sz w:val="22"/>
          <w:szCs w:val="22"/>
        </w:rPr>
        <w:t xml:space="preserve">printed drawings </w:t>
      </w:r>
      <w:r w:rsidRPr="00AA66D2">
        <w:rPr>
          <w:rFonts w:ascii="Calibri" w:eastAsia="Times New Roman" w:hAnsi="Calibri" w:cs="Times New Roman"/>
          <w:sz w:val="22"/>
          <w:szCs w:val="22"/>
        </w:rPr>
        <w:t xml:space="preserve">and postage. No expense beyond the compensation mentioned above will be incurred by the Owner unless the Owner approves a written proposal for additional services from the Architect. No </w:t>
      </w:r>
      <w:r w:rsidRPr="00AA66D2">
        <w:rPr>
          <w:rFonts w:ascii="Calibri" w:eastAsia="Times New Roman" w:hAnsi="Calibri" w:cs="Times New Roman"/>
          <w:sz w:val="22"/>
          <w:szCs w:val="22"/>
        </w:rPr>
        <w:lastRenderedPageBreak/>
        <w:t xml:space="preserve">additional services will be performed by the Architect without such written consent. Payments are due and payable upon Owner’s receipt of the Architect’s invoice. Undisputed amounts unpaid thirty (30) days after the invoice date shall bear interest from the date payments are due at a rate of 3% per month or the maximum rate allowed by law, whichever is less, such rate to be charged on the unpaid balance. </w:t>
      </w:r>
    </w:p>
    <w:p w14:paraId="2A8D9839" w14:textId="77777777" w:rsidR="00C65254" w:rsidRPr="00AA66D2" w:rsidRDefault="00C65254" w:rsidP="00830B52">
      <w:pPr>
        <w:rPr>
          <w:rFonts w:ascii="Calibri" w:eastAsia="Times New Roman" w:hAnsi="Calibri" w:cs="Times New Roman"/>
          <w:sz w:val="22"/>
          <w:szCs w:val="22"/>
        </w:rPr>
      </w:pPr>
    </w:p>
    <w:p w14:paraId="15157F7A" w14:textId="77777777" w:rsidR="00191008" w:rsidRPr="00C65254" w:rsidRDefault="00830B52" w:rsidP="00830B52">
      <w:pPr>
        <w:rPr>
          <w:rFonts w:ascii="Calibri" w:eastAsia="Times New Roman" w:hAnsi="Calibri" w:cs="Times New Roman"/>
          <w:sz w:val="22"/>
          <w:szCs w:val="22"/>
          <w:u w:val="single"/>
        </w:rPr>
      </w:pPr>
      <w:r w:rsidRPr="00C65254">
        <w:rPr>
          <w:rFonts w:ascii="Calibri" w:eastAsia="Times New Roman" w:hAnsi="Calibri" w:cs="Times New Roman"/>
          <w:sz w:val="22"/>
          <w:szCs w:val="22"/>
          <w:u w:val="single"/>
        </w:rPr>
        <w:t>General Conditions</w:t>
      </w:r>
      <w:r w:rsidR="00191008" w:rsidRPr="00C65254">
        <w:rPr>
          <w:rFonts w:ascii="Calibri" w:eastAsia="Times New Roman" w:hAnsi="Calibri" w:cs="Times New Roman"/>
          <w:sz w:val="22"/>
          <w:szCs w:val="22"/>
          <w:u w:val="single"/>
        </w:rPr>
        <w:t>:</w:t>
      </w:r>
    </w:p>
    <w:p w14:paraId="74C82AB5" w14:textId="26A66B75" w:rsidR="00830B52" w:rsidRPr="00AA66D2" w:rsidRDefault="00830B52" w:rsidP="00830B52">
      <w:pPr>
        <w:rPr>
          <w:rFonts w:ascii="Calibri" w:eastAsia="Times New Roman" w:hAnsi="Calibri" w:cs="Times New Roman"/>
          <w:sz w:val="22"/>
          <w:szCs w:val="22"/>
        </w:rPr>
      </w:pPr>
      <w:r w:rsidRPr="00AA66D2">
        <w:rPr>
          <w:rFonts w:ascii="Calibri" w:eastAsia="Times New Roman" w:hAnsi="Calibri" w:cs="Times New Roman"/>
          <w:sz w:val="22"/>
          <w:szCs w:val="22"/>
        </w:rPr>
        <w:t>The architectural fees, hourly rates, mileage rates, and other fees quoted in this agreement shall be valid for twelve (</w:t>
      </w:r>
      <w:r w:rsidR="00191008" w:rsidRPr="00AA66D2">
        <w:rPr>
          <w:rFonts w:ascii="Calibri" w:eastAsia="Times New Roman" w:hAnsi="Calibri" w:cs="Times New Roman"/>
          <w:sz w:val="22"/>
          <w:szCs w:val="22"/>
        </w:rPr>
        <w:t>9</w:t>
      </w:r>
      <w:r w:rsidRPr="00AA66D2">
        <w:rPr>
          <w:rFonts w:ascii="Calibri" w:eastAsia="Times New Roman" w:hAnsi="Calibri" w:cs="Times New Roman"/>
          <w:sz w:val="22"/>
          <w:szCs w:val="22"/>
        </w:rPr>
        <w:t>) months. The Architect reserves the right to increase these fees if service</w:t>
      </w:r>
      <w:r w:rsidR="00191008" w:rsidRPr="00AA66D2">
        <w:rPr>
          <w:rFonts w:ascii="Calibri" w:eastAsia="Times New Roman" w:hAnsi="Calibri" w:cs="Times New Roman"/>
          <w:sz w:val="22"/>
          <w:szCs w:val="22"/>
        </w:rPr>
        <w:t>s are required beyond twelve (9</w:t>
      </w:r>
      <w:r w:rsidRPr="00AA66D2">
        <w:rPr>
          <w:rFonts w:ascii="Calibri" w:eastAsia="Times New Roman" w:hAnsi="Calibri" w:cs="Times New Roman"/>
          <w:sz w:val="22"/>
          <w:szCs w:val="22"/>
        </w:rPr>
        <w:t xml:space="preserve">) months. The Owner has the right to cancel architectural services at any time for cause or for the Owner’s convenience and will be responsible only for payment of services performed up </w:t>
      </w:r>
      <w:r w:rsidR="0042330D" w:rsidRPr="00AA66D2">
        <w:rPr>
          <w:rFonts w:ascii="Calibri" w:eastAsia="Times New Roman" w:hAnsi="Calibri" w:cs="Times New Roman"/>
          <w:sz w:val="22"/>
          <w:szCs w:val="22"/>
        </w:rPr>
        <w:t>t</w:t>
      </w:r>
      <w:r w:rsidR="00F472BC">
        <w:rPr>
          <w:rFonts w:ascii="Calibri" w:eastAsia="Times New Roman" w:hAnsi="Calibri" w:cs="Times New Roman"/>
          <w:sz w:val="22"/>
          <w:szCs w:val="22"/>
        </w:rPr>
        <w:t>o the date of cancellation ($80</w:t>
      </w:r>
      <w:r w:rsidRPr="00AA66D2">
        <w:rPr>
          <w:rFonts w:ascii="Calibri" w:eastAsia="Times New Roman" w:hAnsi="Calibri" w:cs="Times New Roman"/>
          <w:sz w:val="22"/>
          <w:szCs w:val="22"/>
        </w:rPr>
        <w:t xml:space="preserve">/hour rate </w:t>
      </w:r>
      <w:proofErr w:type="gramStart"/>
      <w:r w:rsidRPr="00AA66D2">
        <w:rPr>
          <w:rFonts w:ascii="Calibri" w:eastAsia="Times New Roman" w:hAnsi="Calibri" w:cs="Times New Roman"/>
          <w:sz w:val="22"/>
          <w:szCs w:val="22"/>
        </w:rPr>
        <w:t>times</w:t>
      </w:r>
      <w:proofErr w:type="gramEnd"/>
      <w:r w:rsidRPr="00AA66D2">
        <w:rPr>
          <w:rFonts w:ascii="Calibri" w:eastAsia="Times New Roman" w:hAnsi="Calibri" w:cs="Times New Roman"/>
          <w:sz w:val="22"/>
          <w:szCs w:val="22"/>
        </w:rPr>
        <w:t xml:space="preserve"> number of unpaid hours). Any cancellation of architectural services shall be done in writing. The Owner shall give at least two (2) weeks advance notice prior to cancellation. If the Owner breaches the terms of this agreement and such breach is not cured within seven (7) days written notice from the Architect, the Architect may stop work and/or terminate this agreement and the Owner shall pay all amounts due to the Architect for its work prior to such stoppage or termination. Further, the Architect shall have any and all other remedies available at law or equity as a result of such breach by Owner. The Architect shall not be responsible for any damages or delays to Owner caused as a result of the stoppage of the Architect’s work. In the event of default by the Owner hereunder, the Owner agrees to pay all costs of collection and enforcement incurred by the Architect, including reasonable attorney fees and expenses. Revisions and addendums requested after the issuance of final construction documents will be billed at a rate of $</w:t>
      </w:r>
      <w:r w:rsidR="00191008" w:rsidRPr="00AA66D2">
        <w:rPr>
          <w:rFonts w:ascii="Calibri" w:eastAsia="Times New Roman" w:hAnsi="Calibri" w:cs="Times New Roman"/>
          <w:sz w:val="22"/>
          <w:szCs w:val="22"/>
        </w:rPr>
        <w:t>100</w:t>
      </w:r>
      <w:r w:rsidRPr="00AA66D2">
        <w:rPr>
          <w:rFonts w:ascii="Calibri" w:eastAsia="Times New Roman" w:hAnsi="Calibri" w:cs="Times New Roman"/>
          <w:sz w:val="22"/>
          <w:szCs w:val="22"/>
        </w:rPr>
        <w:t xml:space="preserve">/hour, unless such revisions are made necessary by the Architect’s error or omission. The Architect shall have the right to use any drawings and photographs taken before, during, and after construction for marketing purposes. The Architect shall not be liable to the Owner for any special, indirect, incidental or consequential damages arising from a breach of this agreement. The liability of the Architect to the Owner for any breach shall be limited to sums paid and/or due and owing by the Owner to the Architect under this agreement. The Architect is an independent contractor and nothing contained in this agreement shall create or be deemed to create an employment, agency, joint venture or partnership relationship between the Architect and the Owner. This document and the attached exhibits and addendums </w:t>
      </w:r>
      <w:r w:rsidR="00B91A96" w:rsidRPr="00AA66D2">
        <w:rPr>
          <w:rFonts w:ascii="Calibri" w:eastAsia="Times New Roman" w:hAnsi="Calibri" w:cs="Times New Roman"/>
          <w:sz w:val="22"/>
          <w:szCs w:val="22"/>
        </w:rPr>
        <w:t>constitute</w:t>
      </w:r>
      <w:r w:rsidRPr="00AA66D2">
        <w:rPr>
          <w:rFonts w:ascii="Calibri" w:eastAsia="Times New Roman" w:hAnsi="Calibri" w:cs="Times New Roman"/>
          <w:sz w:val="22"/>
          <w:szCs w:val="22"/>
        </w:rPr>
        <w:t xml:space="preserve"> the entire agreement between the parties relating to the Architect’s work on the project. All prior, contemporaneous and preliminary negotiations, understandings, agreements, covenants and representations are merged herein. No representations, warranties or promises pertaining to this agreement have been made by, nor shall be binding upon, either of the parties, except as expressly stated in this agreement. This agreement may not be amended or modified orally, but only by an agreement in writing signed by all parties hereto.</w:t>
      </w:r>
    </w:p>
    <w:p w14:paraId="3E1B5538" w14:textId="77777777" w:rsidR="00830B52" w:rsidRPr="00AA66D2" w:rsidRDefault="00830B52" w:rsidP="00830B52">
      <w:pPr>
        <w:rPr>
          <w:rFonts w:asciiTheme="majorHAnsi" w:eastAsia="Times New Roman" w:hAnsiTheme="majorHAnsi" w:cs="Times New Roman"/>
          <w:sz w:val="20"/>
          <w:szCs w:val="20"/>
        </w:rPr>
      </w:pPr>
    </w:p>
    <w:p w14:paraId="39A11BBD" w14:textId="77777777" w:rsidR="00C0362C" w:rsidRPr="00AA66D2" w:rsidRDefault="00C0362C" w:rsidP="00C0362C">
      <w:pPr>
        <w:rPr>
          <w:rFonts w:asciiTheme="majorHAnsi" w:eastAsia="Times New Roman" w:hAnsiTheme="majorHAnsi" w:cs="Times New Roman"/>
          <w:sz w:val="20"/>
          <w:szCs w:val="20"/>
        </w:rPr>
      </w:pPr>
    </w:p>
    <w:p w14:paraId="74B1E5B1" w14:textId="77777777" w:rsidR="00C0362C" w:rsidRPr="00AA66D2" w:rsidRDefault="00C0362C" w:rsidP="00C0362C">
      <w:pPr>
        <w:rPr>
          <w:rFonts w:asciiTheme="majorHAnsi" w:eastAsia="Times New Roman" w:hAnsiTheme="majorHAnsi" w:cs="Times New Roman"/>
          <w:sz w:val="20"/>
          <w:szCs w:val="20"/>
        </w:rPr>
      </w:pPr>
    </w:p>
    <w:p w14:paraId="67C5B4CE" w14:textId="77777777" w:rsidR="008D29BE" w:rsidRDefault="008D29BE" w:rsidP="008D29BE"/>
    <w:sectPr w:rsidR="008D29BE" w:rsidSect="00F55D3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E36909"/>
    <w:multiLevelType w:val="hybridMultilevel"/>
    <w:tmpl w:val="CA5490DA"/>
    <w:lvl w:ilvl="0" w:tplc="DDAED65A">
      <w:start w:val="123"/>
      <w:numFmt w:val="bullet"/>
      <w:lvlText w:val="-"/>
      <w:lvlJc w:val="left"/>
      <w:pPr>
        <w:ind w:left="720" w:hanging="360"/>
      </w:pPr>
      <w:rPr>
        <w:rFonts w:ascii="Times" w:eastAsia="Times New Roman" w:hAnsi="Times"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9BE"/>
    <w:rsid w:val="00014B8C"/>
    <w:rsid w:val="00050100"/>
    <w:rsid w:val="00067C67"/>
    <w:rsid w:val="00191008"/>
    <w:rsid w:val="001E5661"/>
    <w:rsid w:val="001F182D"/>
    <w:rsid w:val="002D7DF7"/>
    <w:rsid w:val="0042330D"/>
    <w:rsid w:val="00536117"/>
    <w:rsid w:val="005A60B0"/>
    <w:rsid w:val="006C63EA"/>
    <w:rsid w:val="00705BDB"/>
    <w:rsid w:val="007B0FDE"/>
    <w:rsid w:val="00830B52"/>
    <w:rsid w:val="008D29BE"/>
    <w:rsid w:val="00AA66D2"/>
    <w:rsid w:val="00B21388"/>
    <w:rsid w:val="00B91A96"/>
    <w:rsid w:val="00BA3729"/>
    <w:rsid w:val="00C0362C"/>
    <w:rsid w:val="00C65254"/>
    <w:rsid w:val="00DE6A93"/>
    <w:rsid w:val="00F472BC"/>
    <w:rsid w:val="00F55D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E6D9F7"/>
  <w14:defaultImageDpi w14:val="300"/>
  <w15:docId w15:val="{DBDAB03F-BB53-4C31-8794-57B9D9B3A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5BDB"/>
    <w:pPr>
      <w:ind w:left="720"/>
      <w:contextualSpacing/>
    </w:pPr>
  </w:style>
  <w:style w:type="character" w:customStyle="1" w:styleId="m1343720036647531746gmail-il">
    <w:name w:val="m_1343720036647531746gmail-il"/>
    <w:basedOn w:val="DefaultParagraphFont"/>
    <w:rsid w:val="00B21388"/>
  </w:style>
  <w:style w:type="character" w:styleId="Hyperlink">
    <w:name w:val="Hyperlink"/>
    <w:basedOn w:val="DefaultParagraphFont"/>
    <w:uiPriority w:val="99"/>
    <w:semiHidden/>
    <w:unhideWhenUsed/>
    <w:rsid w:val="00AA66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30896">
      <w:bodyDiv w:val="1"/>
      <w:marLeft w:val="0"/>
      <w:marRight w:val="0"/>
      <w:marTop w:val="0"/>
      <w:marBottom w:val="0"/>
      <w:divBdr>
        <w:top w:val="none" w:sz="0" w:space="0" w:color="auto"/>
        <w:left w:val="none" w:sz="0" w:space="0" w:color="auto"/>
        <w:bottom w:val="none" w:sz="0" w:space="0" w:color="auto"/>
        <w:right w:val="none" w:sz="0" w:space="0" w:color="auto"/>
      </w:divBdr>
    </w:div>
    <w:div w:id="210656793">
      <w:bodyDiv w:val="1"/>
      <w:marLeft w:val="0"/>
      <w:marRight w:val="0"/>
      <w:marTop w:val="0"/>
      <w:marBottom w:val="0"/>
      <w:divBdr>
        <w:top w:val="none" w:sz="0" w:space="0" w:color="auto"/>
        <w:left w:val="none" w:sz="0" w:space="0" w:color="auto"/>
        <w:bottom w:val="none" w:sz="0" w:space="0" w:color="auto"/>
        <w:right w:val="none" w:sz="0" w:space="0" w:color="auto"/>
      </w:divBdr>
    </w:div>
    <w:div w:id="497692585">
      <w:bodyDiv w:val="1"/>
      <w:marLeft w:val="0"/>
      <w:marRight w:val="0"/>
      <w:marTop w:val="0"/>
      <w:marBottom w:val="0"/>
      <w:divBdr>
        <w:top w:val="none" w:sz="0" w:space="0" w:color="auto"/>
        <w:left w:val="none" w:sz="0" w:space="0" w:color="auto"/>
        <w:bottom w:val="none" w:sz="0" w:space="0" w:color="auto"/>
        <w:right w:val="none" w:sz="0" w:space="0" w:color="auto"/>
      </w:divBdr>
    </w:div>
    <w:div w:id="815530181">
      <w:bodyDiv w:val="1"/>
      <w:marLeft w:val="0"/>
      <w:marRight w:val="0"/>
      <w:marTop w:val="0"/>
      <w:marBottom w:val="0"/>
      <w:divBdr>
        <w:top w:val="none" w:sz="0" w:space="0" w:color="auto"/>
        <w:left w:val="none" w:sz="0" w:space="0" w:color="auto"/>
        <w:bottom w:val="none" w:sz="0" w:space="0" w:color="auto"/>
        <w:right w:val="none" w:sz="0" w:space="0" w:color="auto"/>
      </w:divBdr>
    </w:div>
    <w:div w:id="882056526">
      <w:bodyDiv w:val="1"/>
      <w:marLeft w:val="0"/>
      <w:marRight w:val="0"/>
      <w:marTop w:val="0"/>
      <w:marBottom w:val="0"/>
      <w:divBdr>
        <w:top w:val="none" w:sz="0" w:space="0" w:color="auto"/>
        <w:left w:val="none" w:sz="0" w:space="0" w:color="auto"/>
        <w:bottom w:val="none" w:sz="0" w:space="0" w:color="auto"/>
        <w:right w:val="none" w:sz="0" w:space="0" w:color="auto"/>
      </w:divBdr>
    </w:div>
    <w:div w:id="931815219">
      <w:bodyDiv w:val="1"/>
      <w:marLeft w:val="0"/>
      <w:marRight w:val="0"/>
      <w:marTop w:val="0"/>
      <w:marBottom w:val="0"/>
      <w:divBdr>
        <w:top w:val="none" w:sz="0" w:space="0" w:color="auto"/>
        <w:left w:val="none" w:sz="0" w:space="0" w:color="auto"/>
        <w:bottom w:val="none" w:sz="0" w:space="0" w:color="auto"/>
        <w:right w:val="none" w:sz="0" w:space="0" w:color="auto"/>
      </w:divBdr>
    </w:div>
    <w:div w:id="1497111988">
      <w:bodyDiv w:val="1"/>
      <w:marLeft w:val="0"/>
      <w:marRight w:val="0"/>
      <w:marTop w:val="0"/>
      <w:marBottom w:val="0"/>
      <w:divBdr>
        <w:top w:val="none" w:sz="0" w:space="0" w:color="auto"/>
        <w:left w:val="none" w:sz="0" w:space="0" w:color="auto"/>
        <w:bottom w:val="none" w:sz="0" w:space="0" w:color="auto"/>
        <w:right w:val="none" w:sz="0" w:space="0" w:color="auto"/>
      </w:divBdr>
    </w:div>
    <w:div w:id="1869877482">
      <w:bodyDiv w:val="1"/>
      <w:marLeft w:val="0"/>
      <w:marRight w:val="0"/>
      <w:marTop w:val="0"/>
      <w:marBottom w:val="0"/>
      <w:divBdr>
        <w:top w:val="none" w:sz="0" w:space="0" w:color="auto"/>
        <w:left w:val="none" w:sz="0" w:space="0" w:color="auto"/>
        <w:bottom w:val="none" w:sz="0" w:space="0" w:color="auto"/>
        <w:right w:val="none" w:sz="0" w:space="0" w:color="auto"/>
      </w:divBdr>
    </w:div>
    <w:div w:id="20250089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425</TotalTime>
  <Pages>1</Pages>
  <Words>1907</Words>
  <Characters>10875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Gensler</dc:creator>
  <cp:keywords/>
  <dc:description/>
  <cp:lastModifiedBy>SCC</cp:lastModifiedBy>
  <cp:revision>4</cp:revision>
  <dcterms:created xsi:type="dcterms:W3CDTF">2018-02-17T16:58:00Z</dcterms:created>
  <dcterms:modified xsi:type="dcterms:W3CDTF">2018-02-18T01:04:00Z</dcterms:modified>
</cp:coreProperties>
</file>